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5FB2" w14:textId="0FC44448" w:rsidR="00FD11BF" w:rsidRDefault="00506193" w:rsidP="007938B2">
      <w:pPr>
        <w:spacing w:after="0" w:line="240" w:lineRule="auto"/>
        <w:ind w:left="-142" w:firstLine="142"/>
        <w:jc w:val="center"/>
        <w:rPr>
          <w:rFonts w:cstheme="minorHAnsi"/>
          <w:sz w:val="24"/>
          <w:szCs w:val="24"/>
        </w:rPr>
      </w:pPr>
      <w:r>
        <w:rPr>
          <w:rFonts w:cstheme="minorHAnsi"/>
          <w:noProof/>
          <w:sz w:val="24"/>
          <w:szCs w:val="24"/>
        </w:rPr>
        <w:drawing>
          <wp:inline distT="0" distB="0" distL="0" distR="0" wp14:anchorId="7C66814A" wp14:editId="167E8BC2">
            <wp:extent cx="5819775" cy="1228725"/>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228725"/>
                    </a:xfrm>
                    <a:prstGeom prst="rect">
                      <a:avLst/>
                    </a:prstGeom>
                    <a:noFill/>
                    <a:ln>
                      <a:noFill/>
                    </a:ln>
                  </pic:spPr>
                </pic:pic>
              </a:graphicData>
            </a:graphic>
          </wp:inline>
        </w:drawing>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11BF" w14:paraId="0EAF96FE" w14:textId="77777777" w:rsidTr="006532A0">
        <w:tc>
          <w:tcPr>
            <w:tcW w:w="9322" w:type="dxa"/>
            <w:shd w:val="clear" w:color="auto" w:fill="DAEEF3" w:themeFill="accent5" w:themeFillTint="33"/>
          </w:tcPr>
          <w:p w14:paraId="762BF053" w14:textId="77777777" w:rsidR="00FD11BF" w:rsidRDefault="00D121C2" w:rsidP="005E7D68">
            <w:pPr>
              <w:rPr>
                <w:rFonts w:cstheme="minorHAnsi"/>
                <w:b/>
                <w:sz w:val="24"/>
                <w:szCs w:val="24"/>
              </w:rPr>
            </w:pPr>
            <w:r>
              <w:rPr>
                <w:rFonts w:cstheme="minorHAnsi"/>
                <w:b/>
                <w:sz w:val="24"/>
                <w:szCs w:val="24"/>
              </w:rPr>
              <w:t xml:space="preserve">I. </w:t>
            </w:r>
            <w:r w:rsidR="005E7D68">
              <w:rPr>
                <w:rFonts w:cstheme="minorHAnsi"/>
                <w:b/>
                <w:noProof/>
                <w:sz w:val="24"/>
                <w:szCs w:val="24"/>
                <w:lang w:val="uk-UA"/>
              </w:rPr>
              <w:t>НАЗВА ІНФОРМАТИВНОЇ СИСТЕМИ ПЕРСОНАЛЬНИХ ДАНИХ</w:t>
            </w:r>
          </w:p>
        </w:tc>
      </w:tr>
      <w:tr w:rsidR="00FD11BF" w14:paraId="19A5AEBC" w14:textId="77777777" w:rsidTr="006532A0">
        <w:tc>
          <w:tcPr>
            <w:tcW w:w="9322" w:type="dxa"/>
          </w:tcPr>
          <w:p w14:paraId="0140450D" w14:textId="77777777" w:rsidR="00FD11BF" w:rsidRPr="00A47F29" w:rsidRDefault="00A47F29" w:rsidP="00A47F29">
            <w:pPr>
              <w:rPr>
                <w:rFonts w:cstheme="minorHAnsi"/>
                <w:b/>
                <w:sz w:val="24"/>
                <w:szCs w:val="24"/>
                <w:lang w:val="ru-RU"/>
              </w:rPr>
            </w:pPr>
            <w:proofErr w:type="spellStart"/>
            <w:r>
              <w:rPr>
                <w:rFonts w:cstheme="minorHAnsi"/>
                <w:b/>
                <w:bCs/>
                <w:color w:val="000000" w:themeColor="text1"/>
                <w:sz w:val="24"/>
                <w:szCs w:val="24"/>
              </w:rPr>
              <w:t>Реєстрація</w:t>
            </w:r>
            <w:proofErr w:type="spellEnd"/>
            <w:r w:rsidRPr="00D86591">
              <w:rPr>
                <w:rFonts w:cstheme="minorHAnsi"/>
                <w:b/>
                <w:bCs/>
                <w:color w:val="000000" w:themeColor="text1"/>
                <w:sz w:val="24"/>
                <w:szCs w:val="24"/>
              </w:rPr>
              <w:t xml:space="preserve"> </w:t>
            </w:r>
            <w:r w:rsidR="00D86591" w:rsidRPr="00D86591">
              <w:rPr>
                <w:rFonts w:cstheme="minorHAnsi"/>
                <w:b/>
                <w:bCs/>
                <w:color w:val="000000" w:themeColor="text1"/>
                <w:sz w:val="24"/>
                <w:szCs w:val="24"/>
                <w:lang w:val="uk-UA"/>
              </w:rPr>
              <w:t>учн</w:t>
            </w:r>
            <w:r w:rsidR="00D86591" w:rsidRPr="00D86591">
              <w:rPr>
                <w:rFonts w:cstheme="minorHAnsi"/>
                <w:b/>
                <w:sz w:val="24"/>
                <w:szCs w:val="24"/>
                <w:lang w:val="uk-UA"/>
              </w:rPr>
              <w:t>і</w:t>
            </w:r>
            <w:r w:rsidR="00D86591" w:rsidRPr="00D86591">
              <w:rPr>
                <w:rFonts w:cstheme="minorHAnsi"/>
                <w:b/>
                <w:bCs/>
                <w:color w:val="000000" w:themeColor="text1"/>
                <w:sz w:val="24"/>
                <w:szCs w:val="24"/>
                <w:lang w:val="uk-UA"/>
              </w:rPr>
              <w:t>в</w:t>
            </w:r>
          </w:p>
        </w:tc>
      </w:tr>
    </w:tbl>
    <w:p w14:paraId="042D1FD1" w14:textId="77777777" w:rsidR="00FD11BF" w:rsidRDefault="00FD11BF"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FD11BF" w14:paraId="3D9C7CD5" w14:textId="77777777" w:rsidTr="00406481">
        <w:tc>
          <w:tcPr>
            <w:tcW w:w="9322" w:type="dxa"/>
            <w:gridSpan w:val="2"/>
            <w:shd w:val="clear" w:color="auto" w:fill="DAEEF3" w:themeFill="accent5" w:themeFillTint="33"/>
          </w:tcPr>
          <w:p w14:paraId="522A58C6" w14:textId="77777777" w:rsidR="00FD11BF" w:rsidRDefault="000641AF" w:rsidP="00577D98">
            <w:pPr>
              <w:rPr>
                <w:rFonts w:cstheme="minorHAnsi"/>
                <w:b/>
                <w:sz w:val="24"/>
                <w:szCs w:val="24"/>
              </w:rPr>
            </w:pPr>
            <w:r>
              <w:rPr>
                <w:rFonts w:cstheme="minorHAnsi"/>
                <w:b/>
                <w:sz w:val="24"/>
                <w:szCs w:val="24"/>
              </w:rPr>
              <w:t xml:space="preserve">II. </w:t>
            </w:r>
            <w:r w:rsidR="00BB0F6F" w:rsidRPr="009A3F7B">
              <w:rPr>
                <w:rFonts w:cstheme="minorHAnsi"/>
                <w:b/>
                <w:noProof/>
                <w:sz w:val="24"/>
                <w:szCs w:val="24"/>
                <w:lang w:val="uk-UA"/>
              </w:rPr>
              <w:t>ІНФОРМАЦІЇ</w:t>
            </w:r>
            <w:r w:rsidR="005E7D68">
              <w:rPr>
                <w:rFonts w:cstheme="minorHAnsi"/>
                <w:b/>
                <w:noProof/>
                <w:sz w:val="24"/>
                <w:szCs w:val="24"/>
                <w:lang w:val="uk-UA"/>
              </w:rPr>
              <w:t xml:space="preserve"> ПРО ОПЕРАТОРА</w:t>
            </w:r>
          </w:p>
        </w:tc>
      </w:tr>
      <w:tr w:rsidR="00A47F29" w14:paraId="7FC5E2DB" w14:textId="77777777" w:rsidTr="00406481">
        <w:trPr>
          <w:trHeight w:val="20"/>
        </w:trPr>
        <w:tc>
          <w:tcPr>
            <w:tcW w:w="4503" w:type="dxa"/>
          </w:tcPr>
          <w:p w14:paraId="376DD1E5" w14:textId="13EA9849" w:rsidR="00A47F29" w:rsidRPr="00E30961" w:rsidRDefault="00A47F29" w:rsidP="00A47F29">
            <w:pPr>
              <w:jc w:val="both"/>
              <w:rPr>
                <w:rFonts w:cstheme="minorHAnsi"/>
                <w:b/>
                <w:bCs/>
                <w:sz w:val="24"/>
                <w:szCs w:val="24"/>
              </w:rPr>
            </w:pPr>
            <w:r>
              <w:rPr>
                <w:rFonts w:cstheme="minorHAnsi"/>
                <w:noProof/>
                <w:sz w:val="24"/>
                <w:szCs w:val="24"/>
                <w:lang w:val="uk-UA"/>
              </w:rPr>
              <w:t>Назва оператора</w:t>
            </w:r>
            <w:r w:rsidR="00E30961">
              <w:rPr>
                <w:rFonts w:cstheme="minorHAnsi"/>
                <w:noProof/>
                <w:sz w:val="24"/>
                <w:szCs w:val="24"/>
              </w:rPr>
              <w:t xml:space="preserve">: </w:t>
            </w:r>
            <w:r w:rsidR="00E30961">
              <w:rPr>
                <w:rStyle w:val="q4iawc"/>
              </w:rPr>
              <w:t xml:space="preserve"> </w:t>
            </w:r>
          </w:p>
        </w:tc>
        <w:tc>
          <w:tcPr>
            <w:tcW w:w="4819" w:type="dxa"/>
          </w:tcPr>
          <w:p w14:paraId="0B1A01DB" w14:textId="598C385E" w:rsidR="00A47F29" w:rsidRDefault="00E30961" w:rsidP="00A47F29">
            <w:pPr>
              <w:rPr>
                <w:rFonts w:cstheme="minorHAnsi"/>
                <w:sz w:val="24"/>
                <w:szCs w:val="24"/>
              </w:rPr>
            </w:pPr>
            <w:r>
              <w:rPr>
                <w:rFonts w:cstheme="minorHAnsi"/>
                <w:sz w:val="24"/>
                <w:szCs w:val="24"/>
              </w:rPr>
              <w:t xml:space="preserve">        </w:t>
            </w:r>
            <w:r>
              <w:rPr>
                <w:rStyle w:val="q4iawc"/>
                <w:lang w:val="uk-UA"/>
              </w:rPr>
              <w:t>Початкова школа</w:t>
            </w:r>
          </w:p>
        </w:tc>
      </w:tr>
      <w:tr w:rsidR="00A47F29" w14:paraId="4B56FFE0" w14:textId="77777777" w:rsidTr="00406481">
        <w:trPr>
          <w:trHeight w:val="20"/>
        </w:trPr>
        <w:tc>
          <w:tcPr>
            <w:tcW w:w="4503" w:type="dxa"/>
          </w:tcPr>
          <w:p w14:paraId="659CE384" w14:textId="1BB2F6BC" w:rsidR="00A47F29" w:rsidRDefault="00A47F29" w:rsidP="00793E08">
            <w:pPr>
              <w:rPr>
                <w:rFonts w:cstheme="minorHAnsi"/>
                <w:b/>
                <w:bCs/>
                <w:sz w:val="24"/>
                <w:szCs w:val="24"/>
              </w:rPr>
            </w:pPr>
            <w:r>
              <w:rPr>
                <w:rFonts w:cstheme="minorHAnsi"/>
                <w:noProof/>
                <w:sz w:val="24"/>
                <w:szCs w:val="24"/>
                <w:lang w:val="uk-UA"/>
              </w:rPr>
              <w:t xml:space="preserve">Ідентифікаційний номер </w:t>
            </w:r>
            <w:r w:rsidR="00793E08">
              <w:rPr>
                <w:rFonts w:cstheme="minorHAnsi"/>
                <w:noProof/>
                <w:sz w:val="24"/>
                <w:szCs w:val="24"/>
                <w:lang w:val="uk-UA"/>
              </w:rPr>
              <w:t>о</w:t>
            </w:r>
            <w:r>
              <w:rPr>
                <w:rFonts w:cstheme="minorHAnsi"/>
                <w:noProof/>
                <w:sz w:val="24"/>
                <w:szCs w:val="24"/>
                <w:lang w:val="uk-UA"/>
              </w:rPr>
              <w:t xml:space="preserve">ператора </w:t>
            </w:r>
            <w:r>
              <w:rPr>
                <w:rFonts w:cstheme="minorHAnsi"/>
                <w:sz w:val="24"/>
                <w:szCs w:val="24"/>
              </w:rPr>
              <w:t>(I</w:t>
            </w:r>
            <w:r>
              <w:rPr>
                <w:rFonts w:cstheme="minorHAnsi"/>
                <w:sz w:val="24"/>
                <w:szCs w:val="24"/>
                <w:lang w:val="ru-RU"/>
              </w:rPr>
              <w:t>Н</w:t>
            </w:r>
            <w:r>
              <w:rPr>
                <w:rFonts w:cstheme="minorHAnsi"/>
                <w:sz w:val="24"/>
                <w:szCs w:val="24"/>
              </w:rPr>
              <w:t>O)</w:t>
            </w:r>
            <w:r w:rsidR="00E30961">
              <w:rPr>
                <w:rFonts w:cstheme="minorHAnsi"/>
                <w:sz w:val="24"/>
                <w:szCs w:val="24"/>
              </w:rPr>
              <w:t xml:space="preserve">: </w:t>
            </w:r>
          </w:p>
        </w:tc>
        <w:tc>
          <w:tcPr>
            <w:tcW w:w="4819" w:type="dxa"/>
          </w:tcPr>
          <w:p w14:paraId="4ED137D0" w14:textId="7E67A7A6" w:rsidR="00A47F29" w:rsidRDefault="00E30961" w:rsidP="00E30961">
            <w:pPr>
              <w:rPr>
                <w:rFonts w:cstheme="minorHAnsi"/>
                <w:sz w:val="24"/>
                <w:szCs w:val="24"/>
              </w:rPr>
            </w:pPr>
            <w:r>
              <w:rPr>
                <w:rFonts w:cstheme="minorHAnsi"/>
                <w:sz w:val="24"/>
                <w:szCs w:val="24"/>
              </w:rPr>
              <w:t xml:space="preserve">        37865307</w:t>
            </w:r>
          </w:p>
        </w:tc>
      </w:tr>
      <w:tr w:rsidR="00A47F29" w14:paraId="58FF8431" w14:textId="77777777" w:rsidTr="00406481">
        <w:trPr>
          <w:trHeight w:val="20"/>
        </w:trPr>
        <w:tc>
          <w:tcPr>
            <w:tcW w:w="4503" w:type="dxa"/>
          </w:tcPr>
          <w:p w14:paraId="63A321FE" w14:textId="2343DB9E" w:rsidR="00A47F29" w:rsidRPr="00E30961" w:rsidRDefault="008D274E" w:rsidP="00A47F29">
            <w:pPr>
              <w:jc w:val="both"/>
              <w:rPr>
                <w:rFonts w:cstheme="minorHAnsi"/>
                <w:b/>
                <w:bCs/>
                <w:sz w:val="24"/>
                <w:szCs w:val="24"/>
              </w:rPr>
            </w:pPr>
            <w:r>
              <w:rPr>
                <w:rFonts w:cstheme="minorHAnsi"/>
                <w:noProof/>
                <w:sz w:val="24"/>
                <w:szCs w:val="24"/>
                <w:lang w:val="uk-UA"/>
              </w:rPr>
              <w:t>Місце проживання</w:t>
            </w:r>
            <w:r w:rsidR="00A47F29">
              <w:rPr>
                <w:rFonts w:cstheme="minorHAnsi"/>
                <w:noProof/>
                <w:sz w:val="24"/>
                <w:szCs w:val="24"/>
                <w:lang w:val="uk-UA"/>
              </w:rPr>
              <w:t xml:space="preserve"> та поштовий індекс</w:t>
            </w:r>
            <w:r w:rsidR="00E30961">
              <w:rPr>
                <w:rFonts w:cstheme="minorHAnsi"/>
                <w:noProof/>
                <w:sz w:val="24"/>
                <w:szCs w:val="24"/>
              </w:rPr>
              <w:t xml:space="preserve">: </w:t>
            </w:r>
          </w:p>
        </w:tc>
        <w:tc>
          <w:tcPr>
            <w:tcW w:w="4819" w:type="dxa"/>
          </w:tcPr>
          <w:p w14:paraId="045C0384" w14:textId="79773BFB" w:rsidR="00A47F29" w:rsidRDefault="00E30961" w:rsidP="00A47F29">
            <w:pPr>
              <w:rPr>
                <w:rFonts w:cstheme="minorHAnsi"/>
                <w:sz w:val="24"/>
                <w:szCs w:val="24"/>
              </w:rPr>
            </w:pPr>
            <w:r>
              <w:rPr>
                <w:rFonts w:cstheme="minorHAnsi"/>
                <w:sz w:val="24"/>
                <w:szCs w:val="24"/>
              </w:rPr>
              <w:t xml:space="preserve">        </w:t>
            </w:r>
            <w:r>
              <w:rPr>
                <w:rStyle w:val="q4iawc"/>
                <w:lang w:val="uk-UA"/>
              </w:rPr>
              <w:t>Нітра</w:t>
            </w:r>
            <w:r>
              <w:rPr>
                <w:rStyle w:val="q4iawc"/>
              </w:rPr>
              <w:t>,</w:t>
            </w:r>
            <w:r w:rsidR="002A5AED">
              <w:rPr>
                <w:rStyle w:val="q4iawc"/>
              </w:rPr>
              <w:t xml:space="preserve"> </w:t>
            </w:r>
            <w:r>
              <w:rPr>
                <w:rStyle w:val="q4iawc"/>
                <w:lang w:val="uk-UA"/>
              </w:rPr>
              <w:t xml:space="preserve"> 949 01</w:t>
            </w:r>
          </w:p>
        </w:tc>
      </w:tr>
      <w:tr w:rsidR="00A47F29" w14:paraId="2397813A" w14:textId="77777777" w:rsidTr="00406481">
        <w:trPr>
          <w:trHeight w:val="20"/>
        </w:trPr>
        <w:tc>
          <w:tcPr>
            <w:tcW w:w="4503" w:type="dxa"/>
          </w:tcPr>
          <w:p w14:paraId="5D7F3034" w14:textId="2B12EBE2" w:rsidR="00A47F29" w:rsidRPr="00E30961" w:rsidRDefault="00A47F29" w:rsidP="00A47F29">
            <w:pPr>
              <w:jc w:val="both"/>
              <w:rPr>
                <w:rFonts w:cstheme="minorHAnsi"/>
                <w:b/>
                <w:bCs/>
                <w:sz w:val="24"/>
                <w:szCs w:val="24"/>
              </w:rPr>
            </w:pPr>
            <w:r>
              <w:rPr>
                <w:rFonts w:cstheme="minorHAnsi"/>
                <w:noProof/>
                <w:sz w:val="24"/>
                <w:szCs w:val="24"/>
                <w:lang w:val="uk-UA"/>
              </w:rPr>
              <w:t>Вулиця та номер</w:t>
            </w:r>
            <w:r w:rsidR="00E30961">
              <w:rPr>
                <w:rFonts w:cstheme="minorHAnsi"/>
                <w:noProof/>
                <w:sz w:val="24"/>
                <w:szCs w:val="24"/>
              </w:rPr>
              <w:t xml:space="preserve">: </w:t>
            </w:r>
          </w:p>
        </w:tc>
        <w:tc>
          <w:tcPr>
            <w:tcW w:w="4819" w:type="dxa"/>
          </w:tcPr>
          <w:p w14:paraId="73692403" w14:textId="00BD304B" w:rsidR="00A47F29" w:rsidRDefault="00E30961" w:rsidP="00E30961">
            <w:pPr>
              <w:rPr>
                <w:rFonts w:cstheme="minorHAnsi"/>
                <w:sz w:val="24"/>
                <w:szCs w:val="24"/>
              </w:rPr>
            </w:pPr>
            <w:r>
              <w:rPr>
                <w:rStyle w:val="q4iawc"/>
              </w:rPr>
              <w:t xml:space="preserve">         </w:t>
            </w:r>
            <w:r>
              <w:rPr>
                <w:rStyle w:val="q4iawc"/>
                <w:lang w:val="uk-UA"/>
              </w:rPr>
              <w:t>Топольова 8</w:t>
            </w:r>
          </w:p>
        </w:tc>
      </w:tr>
      <w:tr w:rsidR="00A47F29" w14:paraId="420DEB6C" w14:textId="77777777" w:rsidTr="00406481">
        <w:trPr>
          <w:trHeight w:val="20"/>
        </w:trPr>
        <w:tc>
          <w:tcPr>
            <w:tcW w:w="4503" w:type="dxa"/>
          </w:tcPr>
          <w:p w14:paraId="0645448C" w14:textId="77777777" w:rsidR="00A47F29" w:rsidRDefault="00A47F29" w:rsidP="00A47F29">
            <w:pPr>
              <w:rPr>
                <w:rFonts w:cstheme="minorHAnsi"/>
                <w:b/>
                <w:bCs/>
                <w:sz w:val="24"/>
                <w:szCs w:val="24"/>
              </w:rPr>
            </w:pPr>
            <w:r>
              <w:rPr>
                <w:rFonts w:cstheme="minorHAnsi"/>
                <w:noProof/>
                <w:sz w:val="24"/>
                <w:szCs w:val="24"/>
                <w:lang w:val="uk-UA"/>
              </w:rPr>
              <w:t>Держава</w:t>
            </w:r>
            <w:r>
              <w:rPr>
                <w:rFonts w:cstheme="minorHAnsi"/>
                <w:sz w:val="24"/>
                <w:szCs w:val="24"/>
              </w:rPr>
              <w:t xml:space="preserve">   </w:t>
            </w:r>
          </w:p>
        </w:tc>
        <w:tc>
          <w:tcPr>
            <w:tcW w:w="4819" w:type="dxa"/>
          </w:tcPr>
          <w:p w14:paraId="2A63645C" w14:textId="77777777" w:rsidR="00A47F29" w:rsidRDefault="00A47F29" w:rsidP="005F2222">
            <w:pPr>
              <w:ind w:left="459"/>
              <w:rPr>
                <w:rFonts w:cstheme="minorHAnsi"/>
                <w:sz w:val="24"/>
                <w:szCs w:val="24"/>
              </w:rPr>
            </w:pPr>
            <w:r w:rsidRPr="00A47F29">
              <w:rPr>
                <w:rFonts w:cstheme="minorHAnsi"/>
                <w:sz w:val="24"/>
                <w:szCs w:val="24"/>
                <w:lang w:val="uk-UA"/>
              </w:rPr>
              <w:t>Словацька</w:t>
            </w:r>
            <w:r>
              <w:rPr>
                <w:rFonts w:cstheme="minorHAnsi"/>
                <w:sz w:val="24"/>
                <w:szCs w:val="24"/>
              </w:rPr>
              <w:t xml:space="preserve"> </w:t>
            </w:r>
            <w:r w:rsidRPr="00A47F29">
              <w:rPr>
                <w:rFonts w:cstheme="minorHAnsi"/>
                <w:sz w:val="24"/>
                <w:szCs w:val="24"/>
                <w:lang w:val="uk-UA"/>
              </w:rPr>
              <w:t>республіка</w:t>
            </w:r>
          </w:p>
        </w:tc>
      </w:tr>
      <w:tr w:rsidR="00A47F29" w14:paraId="70BEE7DE" w14:textId="77777777" w:rsidTr="00406481">
        <w:trPr>
          <w:trHeight w:val="20"/>
        </w:trPr>
        <w:tc>
          <w:tcPr>
            <w:tcW w:w="4503" w:type="dxa"/>
          </w:tcPr>
          <w:p w14:paraId="2B0D6B72" w14:textId="77777777" w:rsidR="00A47F29" w:rsidRDefault="00A47F29" w:rsidP="00A47F29">
            <w:pPr>
              <w:jc w:val="both"/>
              <w:rPr>
                <w:rFonts w:cstheme="minorHAnsi"/>
                <w:b/>
                <w:bCs/>
                <w:sz w:val="24"/>
                <w:szCs w:val="24"/>
              </w:rPr>
            </w:pPr>
            <w:r>
              <w:rPr>
                <w:rFonts w:cstheme="minorHAnsi"/>
                <w:noProof/>
                <w:sz w:val="24"/>
                <w:szCs w:val="24"/>
                <w:lang w:val="uk-UA"/>
              </w:rPr>
              <w:t xml:space="preserve">Правова форма </w:t>
            </w:r>
          </w:p>
        </w:tc>
        <w:tc>
          <w:tcPr>
            <w:tcW w:w="4819" w:type="dxa"/>
          </w:tcPr>
          <w:p w14:paraId="3CDFCCC1" w14:textId="614A937D" w:rsidR="00A47F29" w:rsidRPr="00E30961" w:rsidRDefault="00E30961" w:rsidP="00A47F29">
            <w:pPr>
              <w:rPr>
                <w:rFonts w:cstheme="minorHAnsi"/>
                <w:b/>
                <w:bCs/>
                <w:sz w:val="24"/>
                <w:szCs w:val="24"/>
              </w:rPr>
            </w:pPr>
            <w:r>
              <w:rPr>
                <w:rFonts w:cstheme="minorHAnsi"/>
                <w:sz w:val="24"/>
                <w:szCs w:val="24"/>
              </w:rPr>
              <w:t xml:space="preserve">         </w:t>
            </w:r>
            <w:r>
              <w:rPr>
                <w:rStyle w:val="q4iawc"/>
                <w:lang w:val="uk-UA"/>
              </w:rPr>
              <w:t>бюджетної організації</w:t>
            </w:r>
          </w:p>
        </w:tc>
      </w:tr>
      <w:tr w:rsidR="00A47F29" w14:paraId="1BD97CA6" w14:textId="77777777" w:rsidTr="00406481">
        <w:trPr>
          <w:trHeight w:val="20"/>
        </w:trPr>
        <w:tc>
          <w:tcPr>
            <w:tcW w:w="4503" w:type="dxa"/>
          </w:tcPr>
          <w:p w14:paraId="66D23518" w14:textId="77777777" w:rsidR="00A47F29" w:rsidRDefault="00A47F29" w:rsidP="00A47F29">
            <w:pPr>
              <w:jc w:val="both"/>
              <w:rPr>
                <w:rFonts w:cstheme="minorHAnsi"/>
                <w:noProof/>
                <w:sz w:val="24"/>
                <w:szCs w:val="24"/>
                <w:lang w:val="uk-UA"/>
              </w:rPr>
            </w:pPr>
            <w:r>
              <w:rPr>
                <w:rFonts w:cstheme="minorHAnsi"/>
                <w:noProof/>
                <w:sz w:val="24"/>
                <w:szCs w:val="24"/>
                <w:lang w:val="uk-UA"/>
              </w:rPr>
              <w:t xml:space="preserve">Статутний орган </w:t>
            </w:r>
          </w:p>
          <w:p w14:paraId="294BC6E4" w14:textId="77777777" w:rsidR="00A47F29" w:rsidRDefault="00A47F29" w:rsidP="00A47F29">
            <w:pPr>
              <w:jc w:val="both"/>
              <w:rPr>
                <w:rFonts w:cstheme="minorHAnsi"/>
                <w:noProof/>
                <w:sz w:val="24"/>
                <w:szCs w:val="24"/>
                <w:lang w:val="uk-UA"/>
              </w:rPr>
            </w:pPr>
            <w:r>
              <w:rPr>
                <w:rFonts w:cstheme="minorHAnsi"/>
                <w:noProof/>
                <w:sz w:val="24"/>
                <w:szCs w:val="24"/>
                <w:lang w:val="uk-UA"/>
              </w:rPr>
              <w:t xml:space="preserve">оператора (або особи, </w:t>
            </w:r>
          </w:p>
          <w:p w14:paraId="5B19E541" w14:textId="14AB1EDB" w:rsidR="00A47F29" w:rsidRPr="00E30961" w:rsidRDefault="00A47F29" w:rsidP="00A47F29">
            <w:pPr>
              <w:jc w:val="both"/>
              <w:rPr>
                <w:rFonts w:cstheme="minorHAnsi"/>
                <w:sz w:val="24"/>
                <w:szCs w:val="24"/>
              </w:rPr>
            </w:pPr>
            <w:r>
              <w:rPr>
                <w:rFonts w:cstheme="minorHAnsi"/>
                <w:noProof/>
                <w:sz w:val="24"/>
                <w:szCs w:val="24"/>
                <w:lang w:val="uk-UA"/>
              </w:rPr>
              <w:t xml:space="preserve">уповноваженої діяти від його імені) </w:t>
            </w:r>
            <w:r w:rsidR="00E30961">
              <w:rPr>
                <w:rFonts w:cstheme="minorHAnsi"/>
                <w:noProof/>
                <w:sz w:val="24"/>
                <w:szCs w:val="24"/>
              </w:rPr>
              <w:t xml:space="preserve">                               </w:t>
            </w:r>
          </w:p>
        </w:tc>
        <w:tc>
          <w:tcPr>
            <w:tcW w:w="4819" w:type="dxa"/>
          </w:tcPr>
          <w:p w14:paraId="0B7CD2F2" w14:textId="77777777" w:rsidR="00A47F29" w:rsidRDefault="00A47F29" w:rsidP="00A47F29">
            <w:pPr>
              <w:rPr>
                <w:rFonts w:cstheme="minorHAnsi"/>
                <w:sz w:val="24"/>
                <w:szCs w:val="24"/>
              </w:rPr>
            </w:pPr>
          </w:p>
          <w:p w14:paraId="4EB549B5" w14:textId="65D576CF" w:rsidR="00A47F29" w:rsidRDefault="00E30961" w:rsidP="00A47F29">
            <w:pPr>
              <w:rPr>
                <w:rFonts w:cstheme="minorHAnsi"/>
                <w:sz w:val="24"/>
                <w:szCs w:val="24"/>
              </w:rPr>
            </w:pPr>
            <w:r>
              <w:rPr>
                <w:rFonts w:cstheme="minorHAnsi"/>
                <w:sz w:val="24"/>
                <w:szCs w:val="24"/>
              </w:rPr>
              <w:t xml:space="preserve">        </w:t>
            </w:r>
            <w:r>
              <w:rPr>
                <w:rStyle w:val="q4iawc"/>
                <w:lang w:val="uk-UA"/>
              </w:rPr>
              <w:t>Mgr.</w:t>
            </w:r>
            <w:r>
              <w:rPr>
                <w:rStyle w:val="viiyi"/>
                <w:lang w:val="uk-UA"/>
              </w:rPr>
              <w:t xml:space="preserve"> </w:t>
            </w:r>
            <w:r>
              <w:rPr>
                <w:rStyle w:val="q4iawc"/>
                <w:lang w:val="uk-UA"/>
              </w:rPr>
              <w:t>Дарина Лижичярова, директор школи</w:t>
            </w:r>
          </w:p>
        </w:tc>
      </w:tr>
      <w:tr w:rsidR="00A47F29" w14:paraId="5626F41B" w14:textId="77777777" w:rsidTr="00406481">
        <w:trPr>
          <w:trHeight w:val="20"/>
        </w:trPr>
        <w:tc>
          <w:tcPr>
            <w:tcW w:w="4503" w:type="dxa"/>
          </w:tcPr>
          <w:p w14:paraId="018FA242" w14:textId="77777777" w:rsidR="00A47F29" w:rsidRDefault="00A47F29" w:rsidP="00A47F29">
            <w:pPr>
              <w:jc w:val="both"/>
              <w:rPr>
                <w:rFonts w:cstheme="minorHAnsi"/>
                <w:noProof/>
                <w:sz w:val="24"/>
                <w:szCs w:val="24"/>
                <w:lang w:val="uk-UA"/>
              </w:rPr>
            </w:pPr>
            <w:r>
              <w:rPr>
                <w:rFonts w:cstheme="minorHAnsi"/>
                <w:noProof/>
                <w:sz w:val="24"/>
                <w:szCs w:val="24"/>
                <w:lang w:val="uk-UA"/>
              </w:rPr>
              <w:t xml:space="preserve">Представник оператора, </w:t>
            </w:r>
          </w:p>
          <w:p w14:paraId="7E50690F" w14:textId="77777777" w:rsidR="00A47F29" w:rsidRDefault="00A47F29" w:rsidP="00A47F29">
            <w:pPr>
              <w:jc w:val="both"/>
              <w:rPr>
                <w:rFonts w:cstheme="minorHAnsi"/>
                <w:noProof/>
                <w:sz w:val="24"/>
                <w:szCs w:val="24"/>
                <w:lang w:val="uk-UA"/>
              </w:rPr>
            </w:pPr>
            <w:r>
              <w:rPr>
                <w:rFonts w:cstheme="minorHAnsi"/>
                <w:noProof/>
                <w:sz w:val="24"/>
                <w:szCs w:val="24"/>
                <w:lang w:val="uk-UA"/>
              </w:rPr>
              <w:t xml:space="preserve">якщо він призначений, </w:t>
            </w:r>
          </w:p>
          <w:p w14:paraId="6DDB4F4C" w14:textId="77777777" w:rsidR="00A47F29" w:rsidRDefault="00A47F29" w:rsidP="00A47F29">
            <w:pPr>
              <w:jc w:val="both"/>
              <w:rPr>
                <w:rFonts w:cstheme="minorHAnsi"/>
                <w:noProof/>
                <w:sz w:val="24"/>
                <w:szCs w:val="24"/>
                <w:lang w:val="uk-UA"/>
              </w:rPr>
            </w:pPr>
            <w:r>
              <w:rPr>
                <w:rFonts w:cstheme="minorHAnsi"/>
                <w:noProof/>
                <w:sz w:val="24"/>
                <w:szCs w:val="24"/>
                <w:lang w:val="uk-UA"/>
              </w:rPr>
              <w:t>та його ідентифікаційний номер,</w:t>
            </w:r>
            <w:r>
              <w:rPr>
                <w:rFonts w:cstheme="minorHAnsi"/>
                <w:sz w:val="24"/>
                <w:szCs w:val="24"/>
                <w:lang w:val="uk-UA"/>
              </w:rPr>
              <w:t xml:space="preserve"> </w:t>
            </w:r>
            <w:r>
              <w:rPr>
                <w:rFonts w:cstheme="minorHAnsi"/>
                <w:noProof/>
                <w:sz w:val="24"/>
                <w:szCs w:val="24"/>
                <w:lang w:val="uk-UA"/>
              </w:rPr>
              <w:t xml:space="preserve">головний офіс </w:t>
            </w:r>
          </w:p>
          <w:p w14:paraId="117DFCBD" w14:textId="77777777" w:rsidR="00A47F29" w:rsidRDefault="00A47F29" w:rsidP="00A47F29">
            <w:pPr>
              <w:jc w:val="both"/>
              <w:rPr>
                <w:rFonts w:cstheme="minorHAnsi"/>
                <w:sz w:val="24"/>
                <w:szCs w:val="24"/>
                <w:lang w:val="uk-UA"/>
              </w:rPr>
            </w:pPr>
            <w:r>
              <w:rPr>
                <w:rFonts w:cstheme="minorHAnsi"/>
                <w:noProof/>
                <w:sz w:val="24"/>
                <w:szCs w:val="24"/>
                <w:lang w:val="uk-UA"/>
              </w:rPr>
              <w:t xml:space="preserve">та статутний орган </w:t>
            </w:r>
          </w:p>
        </w:tc>
        <w:tc>
          <w:tcPr>
            <w:tcW w:w="4819" w:type="dxa"/>
          </w:tcPr>
          <w:p w14:paraId="2955A851" w14:textId="77777777" w:rsidR="00A47F29" w:rsidRDefault="00A47F29" w:rsidP="00A47F29">
            <w:pPr>
              <w:rPr>
                <w:rFonts w:cstheme="minorHAnsi"/>
                <w:sz w:val="24"/>
                <w:szCs w:val="24"/>
              </w:rPr>
            </w:pPr>
          </w:p>
        </w:tc>
      </w:tr>
      <w:tr w:rsidR="00A47F29" w14:paraId="14D5B77F" w14:textId="77777777" w:rsidTr="00406481">
        <w:trPr>
          <w:trHeight w:val="20"/>
        </w:trPr>
        <w:tc>
          <w:tcPr>
            <w:tcW w:w="4503" w:type="dxa"/>
          </w:tcPr>
          <w:p w14:paraId="2F6F90FE" w14:textId="77777777" w:rsidR="00A47F29" w:rsidRDefault="00A47F29" w:rsidP="00A47F29">
            <w:pPr>
              <w:rPr>
                <w:rFonts w:cstheme="minorHAnsi"/>
                <w:sz w:val="24"/>
                <w:szCs w:val="24"/>
              </w:rPr>
            </w:pPr>
            <w:r>
              <w:rPr>
                <w:rFonts w:cstheme="minorHAnsi"/>
                <w:noProof/>
                <w:sz w:val="24"/>
                <w:szCs w:val="24"/>
                <w:lang w:val="uk-UA"/>
              </w:rPr>
              <w:t xml:space="preserve">Відповідальна особа (електронна пошта)          </w:t>
            </w:r>
          </w:p>
        </w:tc>
        <w:tc>
          <w:tcPr>
            <w:tcW w:w="4819" w:type="dxa"/>
          </w:tcPr>
          <w:p w14:paraId="661A2A4D" w14:textId="77777777" w:rsidR="00A47F29" w:rsidRDefault="00A47F29" w:rsidP="005F2222">
            <w:pPr>
              <w:ind w:left="459"/>
              <w:rPr>
                <w:rFonts w:cstheme="minorHAnsi"/>
                <w:sz w:val="24"/>
                <w:szCs w:val="24"/>
              </w:rPr>
            </w:pPr>
            <w:r>
              <w:rPr>
                <w:rFonts w:cstheme="minorHAnsi"/>
              </w:rPr>
              <w:t>zo@eurotrading.sk</w:t>
            </w:r>
          </w:p>
        </w:tc>
      </w:tr>
    </w:tbl>
    <w:p w14:paraId="65ED4FB6" w14:textId="77777777" w:rsidR="00FD11BF" w:rsidRDefault="00FD11BF" w:rsidP="000641AF">
      <w:pPr>
        <w:spacing w:after="0" w:line="240" w:lineRule="auto"/>
        <w:rPr>
          <w:rFonts w:cstheme="minorHAnsi"/>
          <w:sz w:val="24"/>
          <w:szCs w:val="24"/>
        </w:rPr>
      </w:pPr>
    </w:p>
    <w:p w14:paraId="5C17EB62" w14:textId="77777777" w:rsidR="005D53FB" w:rsidRDefault="005D53FB"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FD11BF" w14:paraId="56BDE898" w14:textId="77777777" w:rsidTr="00406481">
        <w:tc>
          <w:tcPr>
            <w:tcW w:w="9322" w:type="dxa"/>
            <w:gridSpan w:val="2"/>
            <w:shd w:val="clear" w:color="auto" w:fill="DAEEF3" w:themeFill="accent5" w:themeFillTint="33"/>
          </w:tcPr>
          <w:p w14:paraId="1CADE885" w14:textId="77777777" w:rsidR="00FD11BF" w:rsidRDefault="000641AF" w:rsidP="005E7D68">
            <w:pPr>
              <w:rPr>
                <w:rFonts w:cstheme="minorHAnsi"/>
                <w:b/>
                <w:sz w:val="24"/>
                <w:szCs w:val="24"/>
              </w:rPr>
            </w:pPr>
            <w:r>
              <w:rPr>
                <w:rFonts w:cstheme="minorHAnsi"/>
                <w:b/>
                <w:sz w:val="24"/>
                <w:szCs w:val="24"/>
              </w:rPr>
              <w:t xml:space="preserve">III. </w:t>
            </w:r>
            <w:r w:rsidR="00FB0B4E">
              <w:rPr>
                <w:rFonts w:cstheme="minorHAnsi"/>
                <w:b/>
                <w:sz w:val="24"/>
                <w:szCs w:val="24"/>
                <w:lang w:val="uk-UA"/>
              </w:rPr>
              <w:t>ДАНІ ІНФОРМАЦІЙНОЇ СИСТЕМИ ПЕРСОНАЛЬНИХ ДАНИХ</w:t>
            </w:r>
          </w:p>
        </w:tc>
      </w:tr>
      <w:tr w:rsidR="00FD11BF" w14:paraId="17436487" w14:textId="77777777" w:rsidTr="00406481">
        <w:trPr>
          <w:trHeight w:val="20"/>
        </w:trPr>
        <w:tc>
          <w:tcPr>
            <w:tcW w:w="3510" w:type="dxa"/>
          </w:tcPr>
          <w:p w14:paraId="4E90E47D" w14:textId="77777777" w:rsidR="00D86591" w:rsidRDefault="00FB0B4E" w:rsidP="005E7D68">
            <w:pPr>
              <w:rPr>
                <w:rFonts w:cstheme="minorHAnsi"/>
                <w:sz w:val="24"/>
                <w:szCs w:val="24"/>
                <w:lang w:val="uk-UA"/>
              </w:rPr>
            </w:pPr>
            <w:r>
              <w:rPr>
                <w:rFonts w:cstheme="minorHAnsi"/>
                <w:sz w:val="24"/>
                <w:szCs w:val="24"/>
                <w:lang w:val="uk-UA"/>
              </w:rPr>
              <w:t>Мета обробки</w:t>
            </w:r>
          </w:p>
          <w:p w14:paraId="279A5E03" w14:textId="77777777" w:rsidR="00FD11BF" w:rsidRDefault="00FB0B4E" w:rsidP="005E7D68">
            <w:pPr>
              <w:rPr>
                <w:rFonts w:cstheme="minorHAnsi"/>
                <w:b/>
                <w:bCs/>
                <w:sz w:val="24"/>
                <w:szCs w:val="24"/>
              </w:rPr>
            </w:pPr>
            <w:r>
              <w:rPr>
                <w:rFonts w:cstheme="minorHAnsi"/>
                <w:sz w:val="24"/>
                <w:szCs w:val="24"/>
                <w:lang w:val="uk-UA"/>
              </w:rPr>
              <w:t>персональних даних</w:t>
            </w:r>
          </w:p>
        </w:tc>
        <w:tc>
          <w:tcPr>
            <w:tcW w:w="5812" w:type="dxa"/>
          </w:tcPr>
          <w:p w14:paraId="68156152" w14:textId="77777777" w:rsidR="00FD11BF" w:rsidRPr="00D86591" w:rsidRDefault="00FB0B4E" w:rsidP="00D86591">
            <w:pPr>
              <w:widowControl w:val="0"/>
              <w:autoSpaceDN w:val="0"/>
              <w:adjustRightInd w:val="0"/>
              <w:spacing w:before="20" w:after="20"/>
              <w:rPr>
                <w:rFonts w:cstheme="minorHAnsi"/>
                <w:sz w:val="24"/>
                <w:szCs w:val="24"/>
                <w:lang w:val="uk-UA"/>
              </w:rPr>
            </w:pPr>
            <w:r w:rsidRPr="00D86591">
              <w:rPr>
                <w:rFonts w:cstheme="minorHAnsi"/>
                <w:bCs/>
                <w:color w:val="000000" w:themeColor="text1"/>
                <w:sz w:val="24"/>
                <w:szCs w:val="24"/>
                <w:lang w:val="uk-UA"/>
              </w:rPr>
              <w:t xml:space="preserve">Реєстрація </w:t>
            </w:r>
            <w:r w:rsidR="00D86591">
              <w:rPr>
                <w:rFonts w:cstheme="minorHAnsi"/>
                <w:bCs/>
                <w:color w:val="000000" w:themeColor="text1"/>
                <w:sz w:val="24"/>
                <w:szCs w:val="24"/>
                <w:lang w:val="uk-UA"/>
              </w:rPr>
              <w:t>учн</w:t>
            </w:r>
            <w:r w:rsidR="00D86591">
              <w:rPr>
                <w:rFonts w:cstheme="minorHAnsi"/>
                <w:sz w:val="24"/>
                <w:szCs w:val="24"/>
                <w:lang w:val="uk-UA"/>
              </w:rPr>
              <w:t>і</w:t>
            </w:r>
            <w:r w:rsidR="00D86591">
              <w:rPr>
                <w:rFonts w:cstheme="minorHAnsi"/>
                <w:bCs/>
                <w:color w:val="000000" w:themeColor="text1"/>
                <w:sz w:val="24"/>
                <w:szCs w:val="24"/>
                <w:lang w:val="uk-UA"/>
              </w:rPr>
              <w:t>в</w:t>
            </w:r>
          </w:p>
        </w:tc>
      </w:tr>
      <w:tr w:rsidR="00FD11BF" w:rsidRPr="009250C6" w14:paraId="5952F1DC" w14:textId="77777777" w:rsidTr="00406481">
        <w:trPr>
          <w:trHeight w:val="20"/>
        </w:trPr>
        <w:tc>
          <w:tcPr>
            <w:tcW w:w="3510" w:type="dxa"/>
          </w:tcPr>
          <w:p w14:paraId="0F744B70" w14:textId="77777777" w:rsidR="00FD11BF" w:rsidRPr="009250C6" w:rsidRDefault="00FB0B4E" w:rsidP="005E7D68">
            <w:pPr>
              <w:rPr>
                <w:rFonts w:cstheme="minorHAnsi"/>
                <w:b/>
                <w:bCs/>
                <w:sz w:val="24"/>
                <w:szCs w:val="24"/>
                <w:lang w:val="uk-UA"/>
              </w:rPr>
            </w:pPr>
            <w:r w:rsidRPr="009250C6">
              <w:rPr>
                <w:rFonts w:cstheme="minorHAnsi"/>
                <w:sz w:val="24"/>
                <w:szCs w:val="24"/>
                <w:lang w:val="uk-UA"/>
              </w:rPr>
              <w:t>Правова основа обробки персональних даних</w:t>
            </w:r>
          </w:p>
        </w:tc>
        <w:tc>
          <w:tcPr>
            <w:tcW w:w="5812" w:type="dxa"/>
          </w:tcPr>
          <w:p w14:paraId="7B7ECA98" w14:textId="77777777" w:rsidR="00D86591"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t>Закон № 245/2008 зб. про виховання та освіту (шкiльне право) тa про внесення змін до деяких законів зі змінами</w:t>
            </w:r>
          </w:p>
          <w:p w14:paraId="4A2F314A" w14:textId="77777777" w:rsidR="00FD11BF"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t>Закон № 596/2003  зб. про державне управління освітою та шкільне самоврядування тa про внесення змін до деяких законів зі змінами</w:t>
            </w:r>
          </w:p>
          <w:p w14:paraId="0F82B855" w14:textId="77777777" w:rsidR="00D86591"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t>Закон № 597/2003 зб. про фінансування основних шкіл, середніх та шкільних установ</w:t>
            </w:r>
          </w:p>
          <w:p w14:paraId="24E63D31" w14:textId="77777777" w:rsidR="00D86591"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t xml:space="preserve">Закон № 345/2012 зб. про деякі заходи в місцевій державній адміністрації та про внесення змін до деяких законів </w:t>
            </w:r>
          </w:p>
          <w:p w14:paraId="2FC65000" w14:textId="77777777" w:rsidR="00D86591"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t xml:space="preserve">Закон № </w:t>
            </w:r>
            <w:r w:rsidR="000641AF" w:rsidRPr="009250C6">
              <w:rPr>
                <w:rFonts w:cstheme="minorHAnsi"/>
                <w:sz w:val="24"/>
                <w:szCs w:val="24"/>
                <w:lang w:val="uk-UA"/>
              </w:rPr>
              <w:t xml:space="preserve">184/2009 </w:t>
            </w:r>
            <w:r w:rsidRPr="009250C6">
              <w:rPr>
                <w:rFonts w:cstheme="minorHAnsi"/>
                <w:sz w:val="24"/>
                <w:szCs w:val="24"/>
                <w:lang w:val="uk-UA"/>
              </w:rPr>
              <w:t>зб</w:t>
            </w:r>
            <w:r w:rsidR="000641AF" w:rsidRPr="009250C6">
              <w:rPr>
                <w:rFonts w:cstheme="minorHAnsi"/>
                <w:sz w:val="24"/>
                <w:szCs w:val="24"/>
                <w:lang w:val="uk-UA"/>
              </w:rPr>
              <w:t xml:space="preserve">. </w:t>
            </w:r>
            <w:r w:rsidRPr="009250C6">
              <w:rPr>
                <w:rFonts w:cstheme="minorHAnsi"/>
                <w:sz w:val="24"/>
                <w:szCs w:val="24"/>
                <w:lang w:val="uk-UA"/>
              </w:rPr>
              <w:t>про професійну освіту та навчання та про внесення змін до деяких законів</w:t>
            </w:r>
          </w:p>
          <w:p w14:paraId="65F7E99D" w14:textId="77777777" w:rsidR="00FD11BF"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t xml:space="preserve">Закон № </w:t>
            </w:r>
            <w:r w:rsidR="000641AF" w:rsidRPr="009250C6">
              <w:rPr>
                <w:rFonts w:cstheme="minorHAnsi"/>
                <w:sz w:val="24"/>
                <w:szCs w:val="24"/>
                <w:lang w:val="uk-UA"/>
              </w:rPr>
              <w:t xml:space="preserve">138/2019 </w:t>
            </w:r>
            <w:r w:rsidRPr="009250C6">
              <w:rPr>
                <w:rFonts w:cstheme="minorHAnsi"/>
                <w:sz w:val="24"/>
                <w:szCs w:val="24"/>
                <w:lang w:val="uk-UA"/>
              </w:rPr>
              <w:t>зб</w:t>
            </w:r>
            <w:r w:rsidR="000641AF" w:rsidRPr="009250C6">
              <w:rPr>
                <w:rFonts w:cstheme="minorHAnsi"/>
                <w:sz w:val="24"/>
                <w:szCs w:val="24"/>
                <w:lang w:val="uk-UA"/>
              </w:rPr>
              <w:t xml:space="preserve">. </w:t>
            </w:r>
            <w:r w:rsidRPr="009250C6">
              <w:rPr>
                <w:rFonts w:cstheme="minorHAnsi"/>
                <w:sz w:val="24"/>
                <w:szCs w:val="24"/>
                <w:lang w:val="uk-UA"/>
              </w:rPr>
              <w:t>про педагогічні та професійні кадри та про внесення змін до деяких законів</w:t>
            </w:r>
          </w:p>
          <w:p w14:paraId="72CA0F2A" w14:textId="77777777" w:rsidR="00D86591"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t>Закон № 5/2004 зб. про служби зайнятості та про внесення змін до деяких законів зі змінами</w:t>
            </w:r>
          </w:p>
          <w:p w14:paraId="4CB4A403" w14:textId="77777777" w:rsidR="00D86591" w:rsidRPr="009250C6" w:rsidRDefault="00D86591" w:rsidP="00D86591">
            <w:pPr>
              <w:pStyle w:val="Odsekzoznamu"/>
              <w:widowControl w:val="0"/>
              <w:numPr>
                <w:ilvl w:val="0"/>
                <w:numId w:val="11"/>
              </w:numPr>
              <w:autoSpaceDN w:val="0"/>
              <w:adjustRightInd w:val="0"/>
              <w:spacing w:before="20" w:after="20"/>
              <w:rPr>
                <w:rFonts w:cstheme="minorHAnsi"/>
                <w:sz w:val="24"/>
                <w:szCs w:val="24"/>
                <w:lang w:val="uk-UA"/>
              </w:rPr>
            </w:pPr>
            <w:r w:rsidRPr="009250C6">
              <w:rPr>
                <w:rFonts w:cstheme="minorHAnsi"/>
                <w:sz w:val="24"/>
                <w:szCs w:val="24"/>
                <w:lang w:val="uk-UA"/>
              </w:rPr>
              <w:lastRenderedPageBreak/>
              <w:t xml:space="preserve">Закон № 544/2010 зб. про субсидію в межах компетенції Міністерства праці, соціальних справ та сім'ї Словацької Республіки </w:t>
            </w:r>
          </w:p>
          <w:p w14:paraId="4904D457" w14:textId="77777777" w:rsidR="00FD11BF" w:rsidRPr="009250C6" w:rsidRDefault="00FD11BF" w:rsidP="005E7D68">
            <w:pPr>
              <w:widowControl w:val="0"/>
              <w:autoSpaceDN w:val="0"/>
              <w:adjustRightInd w:val="0"/>
              <w:spacing w:before="20" w:after="20"/>
              <w:ind w:left="720"/>
              <w:rPr>
                <w:rFonts w:cstheme="minorHAnsi"/>
                <w:sz w:val="24"/>
                <w:szCs w:val="24"/>
                <w:lang w:val="uk-UA"/>
              </w:rPr>
            </w:pPr>
          </w:p>
        </w:tc>
      </w:tr>
      <w:tr w:rsidR="00FD11BF" w:rsidRPr="009250C6" w14:paraId="58B71122" w14:textId="77777777" w:rsidTr="00406481">
        <w:trPr>
          <w:trHeight w:val="20"/>
        </w:trPr>
        <w:tc>
          <w:tcPr>
            <w:tcW w:w="3510" w:type="dxa"/>
          </w:tcPr>
          <w:p w14:paraId="5E15601C" w14:textId="77777777" w:rsidR="00FD11BF" w:rsidRPr="009250C6" w:rsidRDefault="00D86591" w:rsidP="005E7D68">
            <w:pPr>
              <w:rPr>
                <w:rFonts w:cstheme="minorHAnsi"/>
                <w:b/>
                <w:bCs/>
                <w:sz w:val="24"/>
                <w:szCs w:val="24"/>
                <w:lang w:val="uk-UA"/>
              </w:rPr>
            </w:pPr>
            <w:r w:rsidRPr="009250C6">
              <w:rPr>
                <w:rFonts w:cstheme="minorHAnsi"/>
                <w:sz w:val="24"/>
                <w:szCs w:val="24"/>
                <w:lang w:val="uk-UA"/>
              </w:rPr>
              <w:t xml:space="preserve">Група зацікавлених осіб  </w:t>
            </w:r>
          </w:p>
        </w:tc>
        <w:tc>
          <w:tcPr>
            <w:tcW w:w="5812" w:type="dxa"/>
          </w:tcPr>
          <w:p w14:paraId="7514EE2E" w14:textId="77777777" w:rsidR="00577D98" w:rsidRPr="009250C6" w:rsidRDefault="00577D98" w:rsidP="005E7D68">
            <w:pPr>
              <w:pStyle w:val="Odsekzoznamu"/>
              <w:widowControl w:val="0"/>
              <w:numPr>
                <w:ilvl w:val="0"/>
                <w:numId w:val="4"/>
              </w:numPr>
              <w:autoSpaceDN w:val="0"/>
              <w:adjustRightInd w:val="0"/>
              <w:spacing w:before="20" w:after="20" w:line="276" w:lineRule="auto"/>
              <w:contextualSpacing w:val="0"/>
              <w:rPr>
                <w:rFonts w:cstheme="minorHAnsi"/>
                <w:sz w:val="24"/>
                <w:szCs w:val="24"/>
                <w:lang w:val="uk-UA"/>
              </w:rPr>
            </w:pPr>
            <w:r w:rsidRPr="009250C6">
              <w:rPr>
                <w:rFonts w:cstheme="minorHAnsi"/>
                <w:bCs/>
                <w:color w:val="000000" w:themeColor="text1"/>
                <w:sz w:val="24"/>
                <w:szCs w:val="24"/>
                <w:lang w:val="uk-UA"/>
              </w:rPr>
              <w:t>У</w:t>
            </w:r>
            <w:r w:rsidR="00D86591" w:rsidRPr="009250C6">
              <w:rPr>
                <w:rFonts w:cstheme="minorHAnsi"/>
                <w:bCs/>
                <w:color w:val="000000" w:themeColor="text1"/>
                <w:sz w:val="24"/>
                <w:szCs w:val="24"/>
                <w:lang w:val="uk-UA"/>
              </w:rPr>
              <w:t>чн</w:t>
            </w:r>
            <w:r w:rsidR="00D86591" w:rsidRPr="009250C6">
              <w:rPr>
                <w:rFonts w:cstheme="minorHAnsi"/>
                <w:sz w:val="24"/>
                <w:szCs w:val="24"/>
                <w:lang w:val="uk-UA"/>
              </w:rPr>
              <w:t xml:space="preserve">і </w:t>
            </w:r>
          </w:p>
          <w:p w14:paraId="3F025D03" w14:textId="77777777" w:rsidR="00FD11BF" w:rsidRPr="009250C6" w:rsidRDefault="00577D98" w:rsidP="005E7D68">
            <w:pPr>
              <w:pStyle w:val="Odsekzoznamu"/>
              <w:widowControl w:val="0"/>
              <w:numPr>
                <w:ilvl w:val="0"/>
                <w:numId w:val="4"/>
              </w:numPr>
              <w:autoSpaceDN w:val="0"/>
              <w:adjustRightInd w:val="0"/>
              <w:spacing w:before="20" w:after="20" w:line="276" w:lineRule="auto"/>
              <w:contextualSpacing w:val="0"/>
              <w:rPr>
                <w:rFonts w:cstheme="minorHAnsi"/>
                <w:sz w:val="24"/>
                <w:szCs w:val="24"/>
                <w:lang w:val="uk-UA"/>
              </w:rPr>
            </w:pPr>
            <w:r w:rsidRPr="009250C6">
              <w:rPr>
                <w:rFonts w:cstheme="minorHAnsi"/>
                <w:sz w:val="24"/>
                <w:szCs w:val="24"/>
                <w:lang w:val="uk-UA"/>
              </w:rPr>
              <w:t xml:space="preserve">законні представники </w:t>
            </w:r>
            <w:r w:rsidRPr="009250C6">
              <w:rPr>
                <w:rFonts w:cstheme="minorHAnsi"/>
                <w:bCs/>
                <w:color w:val="000000" w:themeColor="text1"/>
                <w:sz w:val="24"/>
                <w:szCs w:val="24"/>
                <w:lang w:val="uk-UA"/>
              </w:rPr>
              <w:t>учн</w:t>
            </w:r>
            <w:r w:rsidRPr="009250C6">
              <w:rPr>
                <w:rFonts w:cstheme="minorHAnsi"/>
                <w:sz w:val="24"/>
                <w:szCs w:val="24"/>
                <w:lang w:val="uk-UA"/>
              </w:rPr>
              <w:t>і</w:t>
            </w:r>
            <w:r w:rsidRPr="009250C6">
              <w:rPr>
                <w:rFonts w:cstheme="minorHAnsi"/>
                <w:bCs/>
                <w:color w:val="000000" w:themeColor="text1"/>
                <w:sz w:val="24"/>
                <w:szCs w:val="24"/>
                <w:lang w:val="uk-UA"/>
              </w:rPr>
              <w:t>в</w:t>
            </w:r>
          </w:p>
        </w:tc>
      </w:tr>
      <w:tr w:rsidR="00FD11BF" w:rsidRPr="009250C6" w14:paraId="02F88C47" w14:textId="77777777" w:rsidTr="00406481">
        <w:trPr>
          <w:trHeight w:val="20"/>
        </w:trPr>
        <w:tc>
          <w:tcPr>
            <w:tcW w:w="3510" w:type="dxa"/>
          </w:tcPr>
          <w:p w14:paraId="0219256A" w14:textId="77777777" w:rsidR="00FD11BF" w:rsidRPr="009250C6" w:rsidRDefault="00577D98" w:rsidP="005E7D68">
            <w:pPr>
              <w:rPr>
                <w:rFonts w:cstheme="minorHAnsi"/>
                <w:b/>
                <w:bCs/>
                <w:sz w:val="24"/>
                <w:szCs w:val="24"/>
                <w:lang w:val="uk-UA"/>
              </w:rPr>
            </w:pPr>
            <w:r w:rsidRPr="009250C6">
              <w:rPr>
                <w:rFonts w:cstheme="minorHAnsi"/>
                <w:sz w:val="24"/>
                <w:szCs w:val="24"/>
                <w:lang w:val="uk-UA"/>
              </w:rPr>
              <w:t>Список персональних даних (або обсяг)</w:t>
            </w:r>
          </w:p>
        </w:tc>
        <w:tc>
          <w:tcPr>
            <w:tcW w:w="5812" w:type="dxa"/>
          </w:tcPr>
          <w:p w14:paraId="19BD01BE" w14:textId="77777777" w:rsidR="00FD11BF" w:rsidRPr="009250C6" w:rsidRDefault="00577D98" w:rsidP="00577D98">
            <w:pPr>
              <w:autoSpaceDE w:val="0"/>
              <w:rPr>
                <w:rFonts w:cstheme="minorHAnsi"/>
                <w:sz w:val="24"/>
                <w:szCs w:val="24"/>
                <w:lang w:val="uk-UA"/>
              </w:rPr>
            </w:pPr>
            <w:r w:rsidRPr="009250C6">
              <w:rPr>
                <w:rFonts w:cstheme="minorHAnsi"/>
                <w:sz w:val="24"/>
                <w:szCs w:val="24"/>
                <w:lang w:val="uk-UA"/>
              </w:rPr>
              <w:t>ім’я, прізвище, титул, дівоче прізвище, дата та місце народження, місце проживання, національність, дані про фізичне та психічне здоров’я, дані про психічний рівень, у тому числі результати педагого-психологічної та спеціально-педагогічної діагностики, дані про законного представника ( ім'я, прізвище, звання, місце проживання, адреса роботодавця, телефон), рік навчання, фото</w:t>
            </w:r>
          </w:p>
        </w:tc>
      </w:tr>
    </w:tbl>
    <w:p w14:paraId="142A3765" w14:textId="77777777" w:rsidR="00FD11BF" w:rsidRPr="009250C6" w:rsidRDefault="00FD11BF" w:rsidP="000641AF">
      <w:pPr>
        <w:spacing w:after="0" w:line="240" w:lineRule="auto"/>
        <w:rPr>
          <w:rFonts w:cstheme="minorHAnsi"/>
          <w:sz w:val="24"/>
          <w:szCs w:val="24"/>
          <w:lang w:val="uk-UA"/>
        </w:rPr>
      </w:pPr>
    </w:p>
    <w:p w14:paraId="329BC8A1" w14:textId="77777777" w:rsidR="00FD11BF" w:rsidRPr="009250C6" w:rsidRDefault="00FD11BF" w:rsidP="000641AF">
      <w:pPr>
        <w:spacing w:after="0" w:line="240" w:lineRule="auto"/>
        <w:rPr>
          <w:rFonts w:cstheme="minorHAnsi"/>
          <w:sz w:val="24"/>
          <w:szCs w:val="24"/>
          <w:lang w:val="uk-UA"/>
        </w:rPr>
      </w:pPr>
    </w:p>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64"/>
      </w:tblGrid>
      <w:tr w:rsidR="00FD11BF" w:rsidRPr="009250C6" w14:paraId="69C4D765" w14:textId="77777777" w:rsidTr="006532A0">
        <w:tc>
          <w:tcPr>
            <w:tcW w:w="9288" w:type="dxa"/>
            <w:gridSpan w:val="2"/>
            <w:shd w:val="clear" w:color="auto" w:fill="DAEEF3" w:themeFill="accent5" w:themeFillTint="33"/>
          </w:tcPr>
          <w:p w14:paraId="1D6C960B" w14:textId="77777777" w:rsidR="00FD11BF" w:rsidRPr="009250C6" w:rsidRDefault="000641AF" w:rsidP="005E7D68">
            <w:pPr>
              <w:rPr>
                <w:rFonts w:cstheme="minorHAnsi"/>
                <w:b/>
                <w:sz w:val="24"/>
                <w:szCs w:val="24"/>
                <w:lang w:val="uk-UA"/>
              </w:rPr>
            </w:pPr>
            <w:r w:rsidRPr="009250C6">
              <w:rPr>
                <w:rFonts w:cstheme="minorHAnsi"/>
                <w:b/>
                <w:sz w:val="24"/>
                <w:szCs w:val="24"/>
                <w:lang w:val="uk-UA"/>
              </w:rPr>
              <w:t xml:space="preserve">IV. </w:t>
            </w:r>
            <w:r w:rsidR="00A47F29" w:rsidRPr="009250C6">
              <w:rPr>
                <w:rFonts w:cstheme="minorHAnsi"/>
                <w:b/>
                <w:sz w:val="24"/>
                <w:szCs w:val="24"/>
                <w:lang w:val="uk-UA"/>
              </w:rPr>
              <w:t>ЗАБЕЗПЕЧЕННЯ ПЕРСОНАЛЬНИХ ДАНИХ</w:t>
            </w:r>
          </w:p>
        </w:tc>
      </w:tr>
      <w:tr w:rsidR="00FD11BF" w:rsidRPr="009250C6" w14:paraId="70CAA8C2" w14:textId="77777777" w:rsidTr="006532A0">
        <w:tc>
          <w:tcPr>
            <w:tcW w:w="4624" w:type="dxa"/>
            <w:shd w:val="clear" w:color="auto" w:fill="D9D9D9" w:themeFill="background1" w:themeFillShade="D9"/>
          </w:tcPr>
          <w:p w14:paraId="3F882EC2" w14:textId="77777777" w:rsidR="00FD11BF" w:rsidRPr="009250C6" w:rsidRDefault="00A47F29" w:rsidP="00CD57BA">
            <w:pPr>
              <w:rPr>
                <w:rFonts w:cstheme="minorHAnsi"/>
                <w:b/>
                <w:bCs/>
                <w:sz w:val="24"/>
                <w:szCs w:val="24"/>
                <w:lang w:val="uk-UA"/>
              </w:rPr>
            </w:pPr>
            <w:r w:rsidRPr="009250C6">
              <w:rPr>
                <w:rFonts w:cstheme="minorHAnsi"/>
                <w:sz w:val="24"/>
                <w:szCs w:val="24"/>
                <w:lang w:val="uk-UA"/>
              </w:rPr>
              <w:t>ТРЕТІХ ОСІБ</w:t>
            </w:r>
          </w:p>
        </w:tc>
        <w:tc>
          <w:tcPr>
            <w:tcW w:w="4664" w:type="dxa"/>
            <w:shd w:val="clear" w:color="auto" w:fill="D9D9D9" w:themeFill="background1" w:themeFillShade="D9"/>
          </w:tcPr>
          <w:p w14:paraId="6676A5FC" w14:textId="77777777" w:rsidR="00FD11BF" w:rsidRPr="009250C6" w:rsidRDefault="00577D98" w:rsidP="005E7D68">
            <w:pPr>
              <w:rPr>
                <w:rFonts w:cstheme="minorHAnsi"/>
                <w:sz w:val="24"/>
                <w:szCs w:val="24"/>
                <w:lang w:val="uk-UA"/>
              </w:rPr>
            </w:pPr>
            <w:r w:rsidRPr="009250C6">
              <w:rPr>
                <w:rFonts w:cstheme="minorHAnsi"/>
                <w:sz w:val="24"/>
                <w:szCs w:val="24"/>
                <w:lang w:val="uk-UA"/>
              </w:rPr>
              <w:t>Правова основа</w:t>
            </w:r>
          </w:p>
        </w:tc>
      </w:tr>
      <w:tr w:rsidR="00FD11BF" w:rsidRPr="009250C6" w14:paraId="51EC62A6" w14:textId="77777777" w:rsidTr="006532A0">
        <w:tc>
          <w:tcPr>
            <w:tcW w:w="4624" w:type="dxa"/>
          </w:tcPr>
          <w:p w14:paraId="29B9101E" w14:textId="77777777" w:rsidR="00FD11BF" w:rsidRPr="009250C6" w:rsidRDefault="00A47F29" w:rsidP="005E7D68">
            <w:pPr>
              <w:rPr>
                <w:rFonts w:cstheme="minorHAnsi"/>
                <w:sz w:val="24"/>
                <w:szCs w:val="24"/>
                <w:lang w:val="uk-UA"/>
              </w:rPr>
            </w:pPr>
            <w:r w:rsidRPr="009250C6">
              <w:rPr>
                <w:rFonts w:cstheme="minorHAnsi"/>
                <w:sz w:val="24"/>
                <w:szCs w:val="24"/>
                <w:lang w:val="uk-UA"/>
              </w:rPr>
              <w:t>Засновник</w:t>
            </w:r>
          </w:p>
        </w:tc>
        <w:tc>
          <w:tcPr>
            <w:tcW w:w="4664" w:type="dxa"/>
          </w:tcPr>
          <w:p w14:paraId="3BAC0945" w14:textId="77777777" w:rsidR="00FD11BF" w:rsidRPr="009250C6" w:rsidRDefault="00A47F29" w:rsidP="000C60C1">
            <w:pPr>
              <w:widowControl w:val="0"/>
              <w:autoSpaceDN w:val="0"/>
              <w:adjustRightInd w:val="0"/>
              <w:spacing w:before="20" w:after="20"/>
              <w:rPr>
                <w:rFonts w:cstheme="minorHAnsi"/>
                <w:sz w:val="24"/>
                <w:szCs w:val="24"/>
                <w:lang w:val="uk-UA"/>
              </w:rPr>
            </w:pPr>
            <w:r w:rsidRPr="009250C6">
              <w:rPr>
                <w:rFonts w:cstheme="minorHAnsi"/>
                <w:sz w:val="24"/>
                <w:szCs w:val="24"/>
                <w:lang w:val="uk-UA"/>
              </w:rPr>
              <w:t>Закон № 596/2003 зб. про державне управління освітою та шкільне самоврядування тa про внесення змін до деяких законів зі змінами, Закон № 597/2003 зб. про фінансування основних шкіл, середніх та шкільних установ, Закон №</w:t>
            </w:r>
            <w:r w:rsidR="000C60C1">
              <w:rPr>
                <w:rFonts w:cstheme="minorHAnsi"/>
                <w:sz w:val="24"/>
                <w:szCs w:val="24"/>
                <w:lang w:val="uk-UA"/>
              </w:rPr>
              <w:t xml:space="preserve"> </w:t>
            </w:r>
            <w:r w:rsidRPr="009250C6">
              <w:rPr>
                <w:rFonts w:cstheme="minorHAnsi"/>
                <w:sz w:val="24"/>
                <w:szCs w:val="24"/>
                <w:lang w:val="uk-UA"/>
              </w:rPr>
              <w:t xml:space="preserve">345/2012 зб. про деякі заходи в місцевій державній адміністрації та про внесення змін до деяких законів </w:t>
            </w:r>
          </w:p>
        </w:tc>
      </w:tr>
      <w:tr w:rsidR="00FD11BF" w:rsidRPr="009250C6" w14:paraId="6A844505" w14:textId="77777777" w:rsidTr="006532A0">
        <w:tc>
          <w:tcPr>
            <w:tcW w:w="4624" w:type="dxa"/>
          </w:tcPr>
          <w:p w14:paraId="74915830" w14:textId="77777777" w:rsidR="00FD11BF" w:rsidRPr="009250C6" w:rsidRDefault="00577D98" w:rsidP="00577D98">
            <w:pPr>
              <w:rPr>
                <w:rFonts w:cstheme="minorHAnsi"/>
                <w:sz w:val="24"/>
                <w:szCs w:val="24"/>
                <w:lang w:val="uk-UA"/>
              </w:rPr>
            </w:pPr>
            <w:r w:rsidRPr="009250C6">
              <w:rPr>
                <w:rFonts w:cstheme="minorHAnsi"/>
                <w:sz w:val="24"/>
                <w:szCs w:val="24"/>
                <w:lang w:val="uk-UA"/>
              </w:rPr>
              <w:t>Міністерство освіти, науки, досліджень і спорту Словацької Республіки, Центр даних Міністерства освіти – Відомча інформаційна система, НУЦЕМ</w:t>
            </w:r>
          </w:p>
        </w:tc>
        <w:tc>
          <w:tcPr>
            <w:tcW w:w="4664" w:type="dxa"/>
          </w:tcPr>
          <w:p w14:paraId="06F11A22" w14:textId="77777777" w:rsidR="00FD11BF" w:rsidRPr="009250C6" w:rsidRDefault="00577D98" w:rsidP="005E7D68">
            <w:pPr>
              <w:rPr>
                <w:rFonts w:cstheme="minorHAnsi"/>
                <w:sz w:val="24"/>
                <w:szCs w:val="24"/>
                <w:lang w:val="uk-UA"/>
              </w:rPr>
            </w:pPr>
            <w:r w:rsidRPr="009250C6">
              <w:rPr>
                <w:rFonts w:cstheme="minorHAnsi"/>
                <w:sz w:val="24"/>
                <w:szCs w:val="24"/>
                <w:lang w:val="uk-UA"/>
              </w:rPr>
              <w:t>Застосовані закони</w:t>
            </w:r>
          </w:p>
        </w:tc>
      </w:tr>
      <w:tr w:rsidR="00FD11BF" w:rsidRPr="00D40883" w14:paraId="4BFEB812" w14:textId="77777777" w:rsidTr="006532A0">
        <w:tc>
          <w:tcPr>
            <w:tcW w:w="4624" w:type="dxa"/>
          </w:tcPr>
          <w:p w14:paraId="6F58B345" w14:textId="77777777" w:rsidR="00FD11BF" w:rsidRPr="00D40883" w:rsidRDefault="00A47F29" w:rsidP="005E7D68">
            <w:pPr>
              <w:rPr>
                <w:rFonts w:cstheme="minorHAnsi"/>
                <w:sz w:val="24"/>
                <w:szCs w:val="24"/>
                <w:lang w:val="uk-UA"/>
              </w:rPr>
            </w:pPr>
            <w:r w:rsidRPr="00D40883">
              <w:rPr>
                <w:rFonts w:cstheme="minorHAnsi"/>
                <w:sz w:val="24"/>
                <w:szCs w:val="24"/>
                <w:lang w:val="uk-UA"/>
              </w:rPr>
              <w:t>Державна шкільна інспекція</w:t>
            </w:r>
          </w:p>
        </w:tc>
        <w:tc>
          <w:tcPr>
            <w:tcW w:w="4664" w:type="dxa"/>
          </w:tcPr>
          <w:p w14:paraId="38E251D5" w14:textId="77777777" w:rsidR="00474014" w:rsidRPr="00D40883" w:rsidRDefault="00474014" w:rsidP="009250C6">
            <w:pPr>
              <w:widowControl w:val="0"/>
              <w:autoSpaceDN w:val="0"/>
              <w:adjustRightInd w:val="0"/>
              <w:spacing w:before="20" w:after="20"/>
              <w:rPr>
                <w:rFonts w:cstheme="minorHAnsi"/>
                <w:sz w:val="24"/>
                <w:szCs w:val="24"/>
                <w:lang w:val="uk-UA"/>
              </w:rPr>
            </w:pPr>
            <w:r w:rsidRPr="00D40883">
              <w:rPr>
                <w:rFonts w:cstheme="minorHAnsi"/>
                <w:sz w:val="24"/>
                <w:szCs w:val="24"/>
                <w:lang w:val="uk-UA"/>
              </w:rPr>
              <w:t>Закон №</w:t>
            </w:r>
            <w:r w:rsidR="000641AF" w:rsidRPr="00D40883">
              <w:rPr>
                <w:rFonts w:cstheme="minorHAnsi"/>
                <w:sz w:val="24"/>
                <w:szCs w:val="24"/>
                <w:lang w:val="uk-UA"/>
              </w:rPr>
              <w:t xml:space="preserve"> 365/2018 </w:t>
            </w:r>
            <w:r w:rsidRPr="00D40883">
              <w:rPr>
                <w:rFonts w:cstheme="minorHAnsi"/>
                <w:sz w:val="24"/>
                <w:szCs w:val="24"/>
                <w:lang w:val="uk-UA"/>
              </w:rPr>
              <w:t>зб</w:t>
            </w:r>
            <w:r w:rsidR="000641AF" w:rsidRPr="00D40883">
              <w:rPr>
                <w:rFonts w:cstheme="minorHAnsi"/>
                <w:sz w:val="24"/>
                <w:szCs w:val="24"/>
                <w:lang w:val="uk-UA"/>
              </w:rPr>
              <w:t xml:space="preserve">. </w:t>
            </w:r>
            <w:r w:rsidRPr="00D40883">
              <w:rPr>
                <w:rFonts w:cstheme="minorHAnsi"/>
                <w:sz w:val="24"/>
                <w:szCs w:val="24"/>
                <w:lang w:val="uk-UA"/>
              </w:rPr>
              <w:t>який мiнить i доповнює закон № 596/2003 зб. про державне управління освітою та шкільне самоврядування тa про внесення змін до деяких законів зі змінами та яким мiниться i доповнює закон № 245/2008 зб. про виховання та освіту (шкiльне право) та про внесення змін до деяких законів зі змінами</w:t>
            </w:r>
            <w:r w:rsidR="000641AF" w:rsidRPr="00D40883">
              <w:rPr>
                <w:rFonts w:cstheme="minorHAnsi"/>
                <w:sz w:val="24"/>
                <w:szCs w:val="24"/>
                <w:lang w:val="uk-UA"/>
              </w:rPr>
              <w:t xml:space="preserve">. </w:t>
            </w:r>
            <w:r w:rsidRPr="00D40883">
              <w:rPr>
                <w:rFonts w:cstheme="minorHAnsi"/>
                <w:sz w:val="24"/>
                <w:szCs w:val="24"/>
                <w:lang w:val="uk-UA"/>
              </w:rPr>
              <w:t>Закон № 597/2003 зб. про фінансування основних шкіл, середніх та шкільних установ</w:t>
            </w:r>
            <w:r w:rsidR="000641AF" w:rsidRPr="00D40883">
              <w:rPr>
                <w:rFonts w:cstheme="minorHAnsi"/>
                <w:sz w:val="24"/>
                <w:szCs w:val="24"/>
                <w:lang w:val="uk-UA"/>
              </w:rPr>
              <w:t xml:space="preserve">,  </w:t>
            </w:r>
            <w:r w:rsidR="009250C6" w:rsidRPr="00D40883">
              <w:rPr>
                <w:rFonts w:cstheme="minorHAnsi"/>
                <w:sz w:val="24"/>
                <w:szCs w:val="24"/>
                <w:lang w:val="uk-UA"/>
              </w:rPr>
              <w:t>Закон</w:t>
            </w:r>
            <w:r w:rsidR="000641AF" w:rsidRPr="00D40883">
              <w:rPr>
                <w:rFonts w:cstheme="minorHAnsi"/>
                <w:sz w:val="24"/>
                <w:szCs w:val="24"/>
                <w:lang w:val="uk-UA"/>
              </w:rPr>
              <w:t xml:space="preserve"> </w:t>
            </w:r>
            <w:r w:rsidRPr="00D40883">
              <w:rPr>
                <w:rFonts w:cstheme="minorHAnsi"/>
                <w:sz w:val="24"/>
                <w:szCs w:val="24"/>
                <w:lang w:val="uk-UA"/>
              </w:rPr>
              <w:t>№ 245/2008 зб. про виховання та освіту (шкiльне право)</w:t>
            </w:r>
          </w:p>
          <w:p w14:paraId="5D6A2448" w14:textId="77777777" w:rsidR="00FD11BF" w:rsidRPr="00D40883" w:rsidRDefault="009250C6" w:rsidP="00474014">
            <w:pPr>
              <w:rPr>
                <w:rFonts w:cstheme="minorHAnsi"/>
                <w:sz w:val="24"/>
                <w:szCs w:val="24"/>
                <w:lang w:val="uk-UA"/>
              </w:rPr>
            </w:pPr>
            <w:r w:rsidRPr="00D40883">
              <w:rPr>
                <w:rFonts w:cstheme="minorHAnsi"/>
                <w:sz w:val="24"/>
                <w:szCs w:val="24"/>
                <w:lang w:val="uk-UA"/>
              </w:rPr>
              <w:t>тa про внесення змін до деяких законів зі змінами</w:t>
            </w:r>
          </w:p>
        </w:tc>
      </w:tr>
      <w:tr w:rsidR="00FD11BF" w:rsidRPr="00D40883" w14:paraId="705F5BC8" w14:textId="77777777" w:rsidTr="006532A0">
        <w:tc>
          <w:tcPr>
            <w:tcW w:w="4624" w:type="dxa"/>
          </w:tcPr>
          <w:p w14:paraId="05E8632F" w14:textId="77777777" w:rsidR="00FD11BF" w:rsidRPr="00D40883" w:rsidRDefault="00577D98" w:rsidP="005E7D68">
            <w:pPr>
              <w:rPr>
                <w:rFonts w:cstheme="minorHAnsi"/>
                <w:sz w:val="24"/>
                <w:szCs w:val="24"/>
                <w:lang w:val="uk-UA"/>
              </w:rPr>
            </w:pPr>
            <w:r w:rsidRPr="00D40883">
              <w:rPr>
                <w:rFonts w:cstheme="minorHAnsi"/>
                <w:sz w:val="24"/>
                <w:szCs w:val="24"/>
                <w:lang w:val="uk-UA"/>
              </w:rPr>
              <w:t>Суд, правоохоронні органи</w:t>
            </w:r>
          </w:p>
        </w:tc>
        <w:tc>
          <w:tcPr>
            <w:tcW w:w="4664" w:type="dxa"/>
          </w:tcPr>
          <w:p w14:paraId="3F31B0FB" w14:textId="77777777" w:rsidR="00FD11BF" w:rsidRPr="00D40883" w:rsidRDefault="00474014" w:rsidP="00474014">
            <w:pPr>
              <w:rPr>
                <w:rFonts w:cstheme="minorHAnsi"/>
                <w:sz w:val="24"/>
                <w:szCs w:val="24"/>
                <w:lang w:val="uk-UA"/>
              </w:rPr>
            </w:pPr>
            <w:r w:rsidRPr="00D40883">
              <w:rPr>
                <w:rFonts w:cstheme="minorHAnsi"/>
                <w:sz w:val="24"/>
                <w:szCs w:val="24"/>
                <w:lang w:val="uk-UA"/>
              </w:rPr>
              <w:t>Закон № 160/2015 зб. право цивiьних спорiв  Закон №  444/2015 зб., який мiнить i доповнює закон № 300/2005 зб. Кримінальний кодекс із змінами та доповненнями до деяких законів</w:t>
            </w:r>
          </w:p>
        </w:tc>
      </w:tr>
      <w:tr w:rsidR="00FD11BF" w:rsidRPr="00D40883" w14:paraId="53C1F04D" w14:textId="77777777" w:rsidTr="006532A0">
        <w:tc>
          <w:tcPr>
            <w:tcW w:w="4624" w:type="dxa"/>
            <w:shd w:val="clear" w:color="auto" w:fill="D9D9D9" w:themeFill="background1" w:themeFillShade="D9"/>
          </w:tcPr>
          <w:p w14:paraId="1550F641" w14:textId="77777777" w:rsidR="00FD11BF" w:rsidRPr="00D40883" w:rsidRDefault="00474014" w:rsidP="005E7D68">
            <w:pPr>
              <w:rPr>
                <w:rFonts w:cstheme="minorHAnsi"/>
                <w:sz w:val="24"/>
                <w:szCs w:val="24"/>
                <w:lang w:val="uk-UA"/>
              </w:rPr>
            </w:pPr>
            <w:r w:rsidRPr="00D40883">
              <w:rPr>
                <w:rFonts w:cstheme="minorHAnsi"/>
                <w:sz w:val="24"/>
                <w:szCs w:val="24"/>
                <w:lang w:val="uk-UA"/>
              </w:rPr>
              <w:t>ОДЕРЖУВАЧI</w:t>
            </w:r>
          </w:p>
        </w:tc>
        <w:tc>
          <w:tcPr>
            <w:tcW w:w="4664" w:type="dxa"/>
            <w:shd w:val="clear" w:color="auto" w:fill="D9D9D9" w:themeFill="background1" w:themeFillShade="D9"/>
          </w:tcPr>
          <w:p w14:paraId="5E03D2FC" w14:textId="77777777" w:rsidR="00FD11BF" w:rsidRPr="00D40883" w:rsidRDefault="00577D98" w:rsidP="005E7D68">
            <w:pPr>
              <w:rPr>
                <w:rFonts w:cstheme="minorHAnsi"/>
                <w:sz w:val="24"/>
                <w:szCs w:val="24"/>
                <w:lang w:val="uk-UA"/>
              </w:rPr>
            </w:pPr>
            <w:r w:rsidRPr="00D40883">
              <w:rPr>
                <w:rFonts w:cstheme="minorHAnsi"/>
                <w:sz w:val="24"/>
                <w:szCs w:val="24"/>
                <w:lang w:val="uk-UA"/>
              </w:rPr>
              <w:t>Правова основа</w:t>
            </w:r>
          </w:p>
        </w:tc>
      </w:tr>
      <w:tr w:rsidR="00FD11BF" w:rsidRPr="00D40883" w14:paraId="58CE60A9" w14:textId="77777777" w:rsidTr="006532A0">
        <w:tc>
          <w:tcPr>
            <w:tcW w:w="4624" w:type="dxa"/>
            <w:vAlign w:val="center"/>
          </w:tcPr>
          <w:p w14:paraId="522CA33F" w14:textId="77777777" w:rsidR="00FD11BF" w:rsidRPr="00D40883" w:rsidRDefault="00474014" w:rsidP="005E7D68">
            <w:pPr>
              <w:spacing w:before="100" w:after="20"/>
              <w:rPr>
                <w:rFonts w:cstheme="minorHAnsi"/>
                <w:sz w:val="24"/>
                <w:szCs w:val="24"/>
                <w:lang w:val="uk-UA"/>
              </w:rPr>
            </w:pPr>
            <w:r w:rsidRPr="00D40883">
              <w:rPr>
                <w:rFonts w:cstheme="minorHAnsi"/>
                <w:sz w:val="24"/>
                <w:szCs w:val="24"/>
                <w:lang w:val="uk-UA"/>
              </w:rPr>
              <w:lastRenderedPageBreak/>
              <w:t>Персональні дані надаються лише особам, уповноваженим органом державного управління на здійснення контролю</w:t>
            </w:r>
          </w:p>
        </w:tc>
        <w:tc>
          <w:tcPr>
            <w:tcW w:w="4664" w:type="dxa"/>
          </w:tcPr>
          <w:p w14:paraId="157F8999" w14:textId="77777777" w:rsidR="00FD11BF" w:rsidRPr="00D40883" w:rsidRDefault="00474014" w:rsidP="000C60C1">
            <w:pPr>
              <w:spacing w:before="100" w:after="20"/>
              <w:rPr>
                <w:rFonts w:cstheme="minorHAnsi"/>
                <w:sz w:val="24"/>
                <w:szCs w:val="24"/>
                <w:lang w:val="uk-UA"/>
              </w:rPr>
            </w:pPr>
            <w:r w:rsidRPr="00D40883">
              <w:rPr>
                <w:rFonts w:cstheme="minorHAnsi"/>
                <w:sz w:val="24"/>
                <w:szCs w:val="24"/>
                <w:lang w:val="uk-UA"/>
              </w:rPr>
              <w:t xml:space="preserve">Закон № </w:t>
            </w:r>
            <w:r w:rsidR="000641AF" w:rsidRPr="00D40883">
              <w:rPr>
                <w:rFonts w:cstheme="minorHAnsi"/>
                <w:sz w:val="24"/>
                <w:szCs w:val="24"/>
                <w:lang w:val="uk-UA"/>
              </w:rPr>
              <w:t xml:space="preserve">552/2003 </w:t>
            </w:r>
            <w:r w:rsidR="000C60C1">
              <w:rPr>
                <w:rFonts w:cstheme="minorHAnsi"/>
                <w:sz w:val="24"/>
                <w:szCs w:val="24"/>
                <w:lang w:val="uk-UA"/>
              </w:rPr>
              <w:t>зб</w:t>
            </w:r>
            <w:r w:rsidR="000641AF" w:rsidRPr="00D40883">
              <w:rPr>
                <w:rFonts w:cstheme="minorHAnsi"/>
                <w:sz w:val="24"/>
                <w:szCs w:val="24"/>
                <w:lang w:val="uk-UA"/>
              </w:rPr>
              <w:t xml:space="preserve">. </w:t>
            </w:r>
            <w:r w:rsidR="009250C6" w:rsidRPr="00D40883">
              <w:rPr>
                <w:rFonts w:cstheme="minorHAnsi"/>
                <w:sz w:val="24"/>
                <w:szCs w:val="24"/>
                <w:lang w:val="uk-UA"/>
              </w:rPr>
              <w:t>про виконання робіт в суспільних інтересах із змінами</w:t>
            </w:r>
          </w:p>
        </w:tc>
      </w:tr>
      <w:tr w:rsidR="00FD11BF" w:rsidRPr="00D40883" w14:paraId="36D7634C" w14:textId="77777777" w:rsidTr="006532A0">
        <w:tc>
          <w:tcPr>
            <w:tcW w:w="4624" w:type="dxa"/>
            <w:shd w:val="clear" w:color="auto" w:fill="D9D9D9" w:themeFill="background1" w:themeFillShade="D9"/>
          </w:tcPr>
          <w:p w14:paraId="005F2870" w14:textId="77777777" w:rsidR="00FD11BF" w:rsidRPr="00D40883" w:rsidRDefault="00474014" w:rsidP="005E7D68">
            <w:pPr>
              <w:rPr>
                <w:rFonts w:cstheme="minorHAnsi"/>
                <w:sz w:val="24"/>
                <w:szCs w:val="24"/>
                <w:lang w:val="uk-UA"/>
              </w:rPr>
            </w:pPr>
            <w:r w:rsidRPr="00D40883">
              <w:rPr>
                <w:rFonts w:cstheme="minorHAnsi"/>
                <w:sz w:val="24"/>
                <w:szCs w:val="24"/>
                <w:lang w:val="uk-UA"/>
              </w:rPr>
              <w:t>ПОСРЕДНИКИ</w:t>
            </w:r>
          </w:p>
        </w:tc>
        <w:tc>
          <w:tcPr>
            <w:tcW w:w="4664" w:type="dxa"/>
            <w:shd w:val="clear" w:color="auto" w:fill="D9D9D9" w:themeFill="background1" w:themeFillShade="D9"/>
          </w:tcPr>
          <w:p w14:paraId="5D9EF986" w14:textId="77777777" w:rsidR="00FD11BF" w:rsidRPr="00D40883" w:rsidRDefault="00577D98" w:rsidP="005E7D68">
            <w:pPr>
              <w:rPr>
                <w:rFonts w:cstheme="minorHAnsi"/>
                <w:sz w:val="24"/>
                <w:szCs w:val="24"/>
                <w:lang w:val="uk-UA"/>
              </w:rPr>
            </w:pPr>
            <w:r w:rsidRPr="00D40883">
              <w:rPr>
                <w:rFonts w:cstheme="minorHAnsi"/>
                <w:sz w:val="24"/>
                <w:szCs w:val="24"/>
                <w:lang w:val="uk-UA"/>
              </w:rPr>
              <w:t>Правова основа</w:t>
            </w:r>
          </w:p>
        </w:tc>
      </w:tr>
      <w:tr w:rsidR="00FD11BF" w:rsidRPr="00D40883" w14:paraId="1FB0BFD1" w14:textId="77777777" w:rsidTr="006532A0">
        <w:tc>
          <w:tcPr>
            <w:tcW w:w="4624" w:type="dxa"/>
            <w:shd w:val="clear" w:color="auto" w:fill="auto"/>
          </w:tcPr>
          <w:p w14:paraId="000925C4" w14:textId="77777777" w:rsidR="00FD11BF" w:rsidRPr="00D40883" w:rsidRDefault="00FD11BF" w:rsidP="005E7D68">
            <w:pPr>
              <w:rPr>
                <w:rFonts w:cstheme="minorHAnsi"/>
                <w:sz w:val="24"/>
                <w:szCs w:val="24"/>
                <w:lang w:val="uk-UA"/>
              </w:rPr>
            </w:pPr>
          </w:p>
        </w:tc>
        <w:tc>
          <w:tcPr>
            <w:tcW w:w="4664" w:type="dxa"/>
            <w:shd w:val="clear" w:color="auto" w:fill="auto"/>
          </w:tcPr>
          <w:p w14:paraId="79FA8ACB" w14:textId="77777777" w:rsidR="00474014" w:rsidRPr="00D40883" w:rsidRDefault="00474014" w:rsidP="00474014">
            <w:pPr>
              <w:rPr>
                <w:rFonts w:cstheme="minorHAnsi"/>
                <w:b/>
                <w:bCs/>
                <w:lang w:val="uk-UA"/>
              </w:rPr>
            </w:pPr>
            <w:r w:rsidRPr="00D40883">
              <w:rPr>
                <w:rFonts w:cstheme="minorHAnsi"/>
                <w:sz w:val="24"/>
                <w:szCs w:val="24"/>
                <w:lang w:val="uk-UA"/>
              </w:rPr>
              <w:t>Контракт про обробку персональних даних</w:t>
            </w:r>
          </w:p>
          <w:p w14:paraId="1BAB8F9A" w14:textId="77777777" w:rsidR="00FD11BF" w:rsidRPr="00D40883" w:rsidRDefault="00FD11BF" w:rsidP="005E7D68">
            <w:pPr>
              <w:rPr>
                <w:rFonts w:cstheme="minorHAnsi"/>
                <w:sz w:val="24"/>
                <w:szCs w:val="24"/>
                <w:lang w:val="uk-UA"/>
              </w:rPr>
            </w:pPr>
          </w:p>
        </w:tc>
      </w:tr>
      <w:tr w:rsidR="00577D98" w:rsidRPr="00D40883" w14:paraId="2ABFCE4F" w14:textId="77777777" w:rsidTr="006532A0">
        <w:tc>
          <w:tcPr>
            <w:tcW w:w="4624" w:type="dxa"/>
            <w:shd w:val="clear" w:color="auto" w:fill="D9D9D9" w:themeFill="background1" w:themeFillShade="D9"/>
          </w:tcPr>
          <w:p w14:paraId="5ABB8998" w14:textId="77777777" w:rsidR="00577D98" w:rsidRPr="00D40883" w:rsidRDefault="00577D98" w:rsidP="00577D98">
            <w:pPr>
              <w:rPr>
                <w:lang w:val="uk-UA"/>
              </w:rPr>
            </w:pPr>
            <w:r w:rsidRPr="00D40883">
              <w:rPr>
                <w:lang w:val="uk-UA"/>
              </w:rPr>
              <w:t xml:space="preserve">ПУБЛІКАЦІЯ ПЕРЕДАЧІ </w:t>
            </w:r>
          </w:p>
        </w:tc>
        <w:tc>
          <w:tcPr>
            <w:tcW w:w="4664" w:type="dxa"/>
            <w:shd w:val="clear" w:color="auto" w:fill="D9D9D9" w:themeFill="background1" w:themeFillShade="D9"/>
          </w:tcPr>
          <w:p w14:paraId="679A6FCC" w14:textId="77777777" w:rsidR="00577D98" w:rsidRPr="00D40883" w:rsidRDefault="00577D98" w:rsidP="00577D98">
            <w:pPr>
              <w:rPr>
                <w:rFonts w:cstheme="minorHAnsi"/>
                <w:sz w:val="24"/>
                <w:szCs w:val="24"/>
                <w:lang w:val="uk-UA"/>
              </w:rPr>
            </w:pPr>
          </w:p>
        </w:tc>
      </w:tr>
      <w:tr w:rsidR="00577D98" w:rsidRPr="00D40883" w14:paraId="637F07E9" w14:textId="77777777" w:rsidTr="006532A0">
        <w:tc>
          <w:tcPr>
            <w:tcW w:w="4624" w:type="dxa"/>
            <w:shd w:val="clear" w:color="auto" w:fill="D9D9D9" w:themeFill="background1" w:themeFillShade="D9"/>
          </w:tcPr>
          <w:p w14:paraId="1B5A8771" w14:textId="77777777" w:rsidR="00577D98" w:rsidRPr="00D40883" w:rsidRDefault="00577D98" w:rsidP="00577D98">
            <w:pPr>
              <w:rPr>
                <w:lang w:val="uk-UA"/>
              </w:rPr>
            </w:pPr>
            <w:r w:rsidRPr="00D40883">
              <w:rPr>
                <w:lang w:val="uk-UA"/>
              </w:rPr>
              <w:t>ПЕРСОНАЛЬНИХ ДАНИХ</w:t>
            </w:r>
          </w:p>
        </w:tc>
        <w:tc>
          <w:tcPr>
            <w:tcW w:w="4664" w:type="dxa"/>
            <w:shd w:val="clear" w:color="auto" w:fill="D9D9D9" w:themeFill="background1" w:themeFillShade="D9"/>
          </w:tcPr>
          <w:p w14:paraId="7B0AAC40" w14:textId="77777777" w:rsidR="00577D98" w:rsidRPr="00D40883" w:rsidRDefault="00577D98" w:rsidP="00577D98">
            <w:pPr>
              <w:rPr>
                <w:rFonts w:cstheme="minorHAnsi"/>
                <w:sz w:val="24"/>
                <w:szCs w:val="24"/>
                <w:lang w:val="uk-UA"/>
              </w:rPr>
            </w:pPr>
            <w:r w:rsidRPr="00D40883">
              <w:rPr>
                <w:rFonts w:cstheme="minorHAnsi"/>
                <w:sz w:val="24"/>
                <w:szCs w:val="24"/>
                <w:lang w:val="uk-UA"/>
              </w:rPr>
              <w:t>Правова основа</w:t>
            </w:r>
          </w:p>
        </w:tc>
      </w:tr>
    </w:tbl>
    <w:p w14:paraId="1B5F6ECE" w14:textId="77777777" w:rsidR="00FD11BF" w:rsidRPr="00D40883" w:rsidRDefault="00FD11BF" w:rsidP="000641AF">
      <w:pPr>
        <w:spacing w:after="0" w:line="240" w:lineRule="auto"/>
        <w:rPr>
          <w:rFonts w:cstheme="minorHAnsi"/>
          <w:sz w:val="24"/>
          <w:szCs w:val="24"/>
          <w:lang w:val="uk-UA"/>
        </w:rPr>
      </w:pPr>
    </w:p>
    <w:p w14:paraId="372AA3A9" w14:textId="77777777" w:rsidR="00FD11BF" w:rsidRPr="00D40883" w:rsidRDefault="00FD11BF" w:rsidP="000641AF">
      <w:pPr>
        <w:spacing w:after="0" w:line="240" w:lineRule="auto"/>
        <w:rPr>
          <w:rFonts w:cstheme="minorHAnsi"/>
          <w:sz w:val="24"/>
          <w:szCs w:val="24"/>
          <w:lang w:val="uk-UA"/>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FD11BF" w:rsidRPr="00D40883" w14:paraId="0AF19DC8" w14:textId="77777777" w:rsidTr="00406481">
        <w:tc>
          <w:tcPr>
            <w:tcW w:w="9322" w:type="dxa"/>
            <w:gridSpan w:val="2"/>
            <w:shd w:val="clear" w:color="auto" w:fill="DAEEF3" w:themeFill="accent5" w:themeFillTint="33"/>
          </w:tcPr>
          <w:p w14:paraId="79D56787" w14:textId="77777777" w:rsidR="00FD11BF" w:rsidRPr="00D40883" w:rsidRDefault="000641AF" w:rsidP="00A63D56">
            <w:pPr>
              <w:rPr>
                <w:rFonts w:cstheme="minorHAnsi"/>
                <w:b/>
                <w:sz w:val="24"/>
                <w:szCs w:val="24"/>
                <w:lang w:val="uk-UA"/>
              </w:rPr>
            </w:pPr>
            <w:r w:rsidRPr="00D40883">
              <w:rPr>
                <w:rFonts w:cstheme="minorHAnsi"/>
                <w:b/>
                <w:sz w:val="24"/>
                <w:szCs w:val="24"/>
                <w:lang w:val="uk-UA"/>
              </w:rPr>
              <w:t xml:space="preserve">V. </w:t>
            </w:r>
            <w:r w:rsidR="00577D98" w:rsidRPr="00D40883">
              <w:rPr>
                <w:rStyle w:val="ra"/>
                <w:rFonts w:cstheme="minorHAnsi"/>
                <w:b/>
                <w:lang w:val="uk-UA"/>
              </w:rPr>
              <w:t>ПЕРІОД ЗБЕРІГАННЯ ПЕРСОНАЛЬНИХ ДАНИХ</w:t>
            </w:r>
          </w:p>
        </w:tc>
      </w:tr>
      <w:tr w:rsidR="00FD11BF" w:rsidRPr="00D40883" w14:paraId="38911FDA" w14:textId="77777777" w:rsidTr="00406481">
        <w:trPr>
          <w:trHeight w:val="20"/>
        </w:trPr>
        <w:tc>
          <w:tcPr>
            <w:tcW w:w="4644" w:type="dxa"/>
          </w:tcPr>
          <w:p w14:paraId="723EBF52" w14:textId="77777777" w:rsidR="00FD11BF" w:rsidRPr="00D40883" w:rsidRDefault="009250C6" w:rsidP="005E7D68">
            <w:pPr>
              <w:rPr>
                <w:rFonts w:cstheme="minorHAnsi"/>
                <w:b/>
                <w:bCs/>
                <w:sz w:val="24"/>
                <w:szCs w:val="24"/>
                <w:lang w:val="uk-UA"/>
              </w:rPr>
            </w:pPr>
            <w:r w:rsidRPr="00D40883">
              <w:rPr>
                <w:rFonts w:cstheme="minorHAnsi"/>
                <w:lang w:val="uk-UA"/>
              </w:rPr>
              <w:t>Звіт про клас</w:t>
            </w:r>
          </w:p>
        </w:tc>
        <w:tc>
          <w:tcPr>
            <w:tcW w:w="4678" w:type="dxa"/>
          </w:tcPr>
          <w:p w14:paraId="6C3E996F"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60 </w:t>
            </w:r>
            <w:r w:rsidR="009250C6" w:rsidRPr="00D40883">
              <w:rPr>
                <w:rFonts w:cstheme="minorHAnsi"/>
                <w:lang w:val="uk-UA"/>
              </w:rPr>
              <w:t>років</w:t>
            </w:r>
            <w:r w:rsidRPr="00D40883">
              <w:rPr>
                <w:rFonts w:cstheme="minorHAnsi"/>
                <w:lang w:val="uk-UA"/>
              </w:rPr>
              <w:t xml:space="preserve"> (</w:t>
            </w:r>
            <w:r w:rsidR="009250C6" w:rsidRPr="00D40883">
              <w:rPr>
                <w:rFonts w:cstheme="minorHAnsi"/>
                <w:lang w:val="uk-UA"/>
              </w:rPr>
              <w:t>від народження</w:t>
            </w:r>
            <w:r w:rsidRPr="00D40883">
              <w:rPr>
                <w:rFonts w:cstheme="minorHAnsi"/>
                <w:lang w:val="uk-UA"/>
              </w:rPr>
              <w:t>)</w:t>
            </w:r>
          </w:p>
        </w:tc>
      </w:tr>
      <w:tr w:rsidR="00FD11BF" w:rsidRPr="00D40883" w14:paraId="58BD330D" w14:textId="77777777" w:rsidTr="00406481">
        <w:trPr>
          <w:trHeight w:val="20"/>
        </w:trPr>
        <w:tc>
          <w:tcPr>
            <w:tcW w:w="4644" w:type="dxa"/>
          </w:tcPr>
          <w:p w14:paraId="327FB0A8" w14:textId="77777777" w:rsidR="00FD11BF" w:rsidRPr="00D40883" w:rsidRDefault="009250C6" w:rsidP="005E7D68">
            <w:pPr>
              <w:rPr>
                <w:rFonts w:cstheme="minorHAnsi"/>
                <w:b/>
                <w:bCs/>
                <w:sz w:val="24"/>
                <w:szCs w:val="24"/>
                <w:lang w:val="uk-UA"/>
              </w:rPr>
            </w:pPr>
            <w:r w:rsidRPr="00D40883">
              <w:rPr>
                <w:rFonts w:cstheme="minorHAnsi"/>
                <w:lang w:val="uk-UA"/>
              </w:rPr>
              <w:t>Лист з каталогу учнів</w:t>
            </w:r>
          </w:p>
        </w:tc>
        <w:tc>
          <w:tcPr>
            <w:tcW w:w="4678" w:type="dxa"/>
          </w:tcPr>
          <w:p w14:paraId="67A8FB4A"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60 </w:t>
            </w:r>
            <w:r w:rsidR="009250C6" w:rsidRPr="00D40883">
              <w:rPr>
                <w:rFonts w:cstheme="minorHAnsi"/>
                <w:lang w:val="uk-UA"/>
              </w:rPr>
              <w:t>років</w:t>
            </w:r>
            <w:r w:rsidRPr="00D40883">
              <w:rPr>
                <w:rFonts w:cstheme="minorHAnsi"/>
                <w:lang w:val="uk-UA"/>
              </w:rPr>
              <w:t xml:space="preserve"> (</w:t>
            </w:r>
            <w:r w:rsidR="009250C6" w:rsidRPr="00D40883">
              <w:rPr>
                <w:rFonts w:cstheme="minorHAnsi"/>
                <w:lang w:val="uk-UA"/>
              </w:rPr>
              <w:t>від народження</w:t>
            </w:r>
            <w:r w:rsidRPr="00D40883">
              <w:rPr>
                <w:rFonts w:cstheme="minorHAnsi"/>
                <w:lang w:val="uk-UA"/>
              </w:rPr>
              <w:t>)</w:t>
            </w:r>
          </w:p>
        </w:tc>
      </w:tr>
      <w:tr w:rsidR="00FD11BF" w:rsidRPr="00D40883" w14:paraId="770B3699" w14:textId="77777777" w:rsidTr="00406481">
        <w:trPr>
          <w:trHeight w:val="20"/>
        </w:trPr>
        <w:tc>
          <w:tcPr>
            <w:tcW w:w="4644" w:type="dxa"/>
          </w:tcPr>
          <w:p w14:paraId="6D5C6C83" w14:textId="77777777" w:rsidR="00FD11BF" w:rsidRPr="00D40883" w:rsidRDefault="009250C6" w:rsidP="005E7D68">
            <w:pPr>
              <w:rPr>
                <w:rFonts w:cstheme="minorHAnsi"/>
                <w:b/>
                <w:bCs/>
                <w:sz w:val="24"/>
                <w:szCs w:val="24"/>
                <w:lang w:val="uk-UA"/>
              </w:rPr>
            </w:pPr>
            <w:r w:rsidRPr="00D40883">
              <w:rPr>
                <w:rFonts w:cstheme="minorHAnsi"/>
                <w:lang w:val="uk-UA"/>
              </w:rPr>
              <w:t>Звіт комісії про випробування</w:t>
            </w:r>
          </w:p>
        </w:tc>
        <w:tc>
          <w:tcPr>
            <w:tcW w:w="4678" w:type="dxa"/>
          </w:tcPr>
          <w:p w14:paraId="0DBBC1EC"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20 </w:t>
            </w:r>
            <w:r w:rsidR="009250C6" w:rsidRPr="00D40883">
              <w:rPr>
                <w:rFonts w:cstheme="minorHAnsi"/>
                <w:lang w:val="uk-UA"/>
              </w:rPr>
              <w:t>років</w:t>
            </w:r>
          </w:p>
        </w:tc>
      </w:tr>
      <w:tr w:rsidR="00FD11BF" w:rsidRPr="00D40883" w14:paraId="756A291A" w14:textId="77777777" w:rsidTr="00406481">
        <w:trPr>
          <w:trHeight w:val="20"/>
        </w:trPr>
        <w:tc>
          <w:tcPr>
            <w:tcW w:w="4644" w:type="dxa"/>
          </w:tcPr>
          <w:p w14:paraId="043A90CF" w14:textId="77777777" w:rsidR="00FD11BF" w:rsidRPr="00D40883" w:rsidRDefault="00A118EF" w:rsidP="00A118EF">
            <w:pPr>
              <w:rPr>
                <w:rFonts w:cstheme="minorHAnsi"/>
                <w:b/>
                <w:bCs/>
                <w:sz w:val="24"/>
                <w:szCs w:val="24"/>
                <w:lang w:val="uk-UA"/>
              </w:rPr>
            </w:pPr>
            <w:r w:rsidRPr="00D40883">
              <w:rPr>
                <w:rFonts w:cstheme="minorHAnsi"/>
                <w:lang w:val="uk-UA"/>
              </w:rPr>
              <w:t xml:space="preserve">Неперевзяті </w:t>
            </w:r>
            <w:r w:rsidR="00313D09">
              <w:rPr>
                <w:rFonts w:cstheme="minorHAnsi"/>
                <w:lang w:val="uk-UA"/>
              </w:rPr>
              <w:t>свiдоцтвa</w:t>
            </w:r>
          </w:p>
        </w:tc>
        <w:tc>
          <w:tcPr>
            <w:tcW w:w="4678" w:type="dxa"/>
          </w:tcPr>
          <w:p w14:paraId="55D2072D"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5 </w:t>
            </w:r>
            <w:r w:rsidR="009250C6" w:rsidRPr="00D40883">
              <w:rPr>
                <w:rFonts w:cstheme="minorHAnsi"/>
                <w:lang w:val="uk-UA"/>
              </w:rPr>
              <w:t>років</w:t>
            </w:r>
          </w:p>
        </w:tc>
      </w:tr>
      <w:tr w:rsidR="00FD11BF" w:rsidRPr="00D40883" w14:paraId="51DD0B6D" w14:textId="77777777" w:rsidTr="00406481">
        <w:trPr>
          <w:trHeight w:val="20"/>
        </w:trPr>
        <w:tc>
          <w:tcPr>
            <w:tcW w:w="4644" w:type="dxa"/>
          </w:tcPr>
          <w:p w14:paraId="04B7CFE6" w14:textId="77777777" w:rsidR="00FD11BF" w:rsidRPr="00D40883" w:rsidRDefault="000C60C1" w:rsidP="00B8319C">
            <w:pPr>
              <w:rPr>
                <w:rFonts w:cstheme="minorHAnsi"/>
                <w:b/>
                <w:bCs/>
                <w:sz w:val="24"/>
                <w:szCs w:val="24"/>
                <w:lang w:val="uk-UA"/>
              </w:rPr>
            </w:pPr>
            <w:r w:rsidRPr="000C60C1">
              <w:rPr>
                <w:rFonts w:cstheme="minorHAnsi"/>
                <w:lang w:val="uk-UA"/>
              </w:rPr>
              <w:t>Агенда коп</w:t>
            </w:r>
            <w:r w:rsidRPr="00D40883">
              <w:rPr>
                <w:rFonts w:cstheme="minorHAnsi"/>
                <w:lang w:val="uk-UA"/>
              </w:rPr>
              <w:t>і</w:t>
            </w:r>
            <w:r w:rsidR="00313D09" w:rsidRPr="00D40883">
              <w:rPr>
                <w:rFonts w:cstheme="minorHAnsi"/>
                <w:lang w:val="uk-UA"/>
              </w:rPr>
              <w:t>ї</w:t>
            </w:r>
            <w:r w:rsidR="00A118EF" w:rsidRPr="00D40883">
              <w:rPr>
                <w:rFonts w:cstheme="minorHAnsi"/>
                <w:lang w:val="uk-UA"/>
              </w:rPr>
              <w:t xml:space="preserve"> </w:t>
            </w:r>
            <w:r w:rsidR="00313D09">
              <w:rPr>
                <w:rFonts w:cstheme="minorHAnsi"/>
                <w:lang w:val="uk-UA"/>
              </w:rPr>
              <w:t>свiдоцтвa</w:t>
            </w:r>
            <w:r w:rsidR="00A118EF" w:rsidRPr="00D40883">
              <w:rPr>
                <w:rFonts w:cstheme="minorHAnsi"/>
                <w:lang w:val="uk-UA"/>
              </w:rPr>
              <w:t>, неперевзят</w:t>
            </w:r>
            <w:r w:rsidR="00B8319C" w:rsidRPr="00D40883">
              <w:rPr>
                <w:rFonts w:cstheme="minorHAnsi"/>
                <w:lang w:val="uk-UA"/>
              </w:rPr>
              <w:t>і</w:t>
            </w:r>
            <w:r>
              <w:rPr>
                <w:rFonts w:cstheme="minorHAnsi"/>
                <w:lang w:val="uk-UA"/>
              </w:rPr>
              <w:t xml:space="preserve"> </w:t>
            </w:r>
            <w:r w:rsidR="00313D09" w:rsidRPr="000C60C1">
              <w:rPr>
                <w:rFonts w:cstheme="minorHAnsi"/>
                <w:lang w:val="uk-UA"/>
              </w:rPr>
              <w:t>коп</w:t>
            </w:r>
            <w:r w:rsidR="00313D09" w:rsidRPr="00D40883">
              <w:rPr>
                <w:rFonts w:cstheme="minorHAnsi"/>
                <w:lang w:val="uk-UA"/>
              </w:rPr>
              <w:t xml:space="preserve">ії </w:t>
            </w:r>
            <w:r w:rsidR="00313D09">
              <w:rPr>
                <w:rFonts w:cstheme="minorHAnsi"/>
                <w:lang w:val="uk-UA"/>
              </w:rPr>
              <w:t>свiдоцтвa</w:t>
            </w:r>
          </w:p>
        </w:tc>
        <w:tc>
          <w:tcPr>
            <w:tcW w:w="4678" w:type="dxa"/>
          </w:tcPr>
          <w:p w14:paraId="1AAF4B00"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5 </w:t>
            </w:r>
            <w:r w:rsidR="009250C6" w:rsidRPr="00D40883">
              <w:rPr>
                <w:rFonts w:cstheme="minorHAnsi"/>
                <w:lang w:val="uk-UA"/>
              </w:rPr>
              <w:t>років</w:t>
            </w:r>
          </w:p>
        </w:tc>
      </w:tr>
      <w:tr w:rsidR="00FD11BF" w:rsidRPr="00D40883" w14:paraId="69BF9B81" w14:textId="77777777" w:rsidTr="00406481">
        <w:trPr>
          <w:trHeight w:val="20"/>
        </w:trPr>
        <w:tc>
          <w:tcPr>
            <w:tcW w:w="4644" w:type="dxa"/>
          </w:tcPr>
          <w:p w14:paraId="280C38EE" w14:textId="77777777" w:rsidR="00FD11BF" w:rsidRPr="00D40883" w:rsidRDefault="00A118EF" w:rsidP="005E7D68">
            <w:pPr>
              <w:rPr>
                <w:rFonts w:cstheme="minorHAnsi"/>
                <w:b/>
                <w:bCs/>
                <w:sz w:val="24"/>
                <w:szCs w:val="24"/>
                <w:lang w:val="uk-UA"/>
              </w:rPr>
            </w:pPr>
            <w:r w:rsidRPr="00D40883">
              <w:rPr>
                <w:rFonts w:cstheme="minorHAnsi"/>
                <w:lang w:val="uk-UA"/>
              </w:rPr>
              <w:t>Освітні та культурні ваучери</w:t>
            </w:r>
          </w:p>
        </w:tc>
        <w:tc>
          <w:tcPr>
            <w:tcW w:w="4678" w:type="dxa"/>
          </w:tcPr>
          <w:p w14:paraId="77F0BE40"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5 </w:t>
            </w:r>
            <w:r w:rsidR="009250C6" w:rsidRPr="00D40883">
              <w:rPr>
                <w:rFonts w:cstheme="minorHAnsi"/>
                <w:lang w:val="uk-UA"/>
              </w:rPr>
              <w:t>років</w:t>
            </w:r>
          </w:p>
        </w:tc>
      </w:tr>
      <w:tr w:rsidR="00FD11BF" w:rsidRPr="00D40883" w14:paraId="6910337B" w14:textId="77777777" w:rsidTr="00406481">
        <w:trPr>
          <w:trHeight w:val="20"/>
        </w:trPr>
        <w:tc>
          <w:tcPr>
            <w:tcW w:w="4644" w:type="dxa"/>
          </w:tcPr>
          <w:p w14:paraId="76BD803F" w14:textId="77777777" w:rsidR="00FD11BF" w:rsidRPr="00D40883" w:rsidRDefault="00A118EF" w:rsidP="005E7D68">
            <w:pPr>
              <w:rPr>
                <w:rFonts w:cstheme="minorHAnsi"/>
                <w:b/>
                <w:bCs/>
                <w:sz w:val="24"/>
                <w:szCs w:val="24"/>
                <w:lang w:val="uk-UA"/>
              </w:rPr>
            </w:pPr>
            <w:r w:rsidRPr="00D40883">
              <w:rPr>
                <w:rFonts w:cstheme="minorHAnsi"/>
                <w:lang w:val="uk-UA"/>
              </w:rPr>
              <w:t>Особова справа учня</w:t>
            </w:r>
          </w:p>
        </w:tc>
        <w:tc>
          <w:tcPr>
            <w:tcW w:w="4678" w:type="dxa"/>
          </w:tcPr>
          <w:p w14:paraId="5EEDEFAA"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10 </w:t>
            </w:r>
            <w:r w:rsidR="009250C6" w:rsidRPr="00D40883">
              <w:rPr>
                <w:rFonts w:cstheme="minorHAnsi"/>
                <w:lang w:val="uk-UA"/>
              </w:rPr>
              <w:t>років</w:t>
            </w:r>
            <w:r w:rsidRPr="00D40883">
              <w:rPr>
                <w:rFonts w:cstheme="minorHAnsi"/>
                <w:lang w:val="uk-UA"/>
              </w:rPr>
              <w:t xml:space="preserve"> </w:t>
            </w:r>
            <w:r w:rsidR="009250C6" w:rsidRPr="00D40883">
              <w:rPr>
                <w:rFonts w:cstheme="minorHAnsi"/>
                <w:lang w:val="uk-UA"/>
              </w:rPr>
              <w:t>після закінчення навчання</w:t>
            </w:r>
          </w:p>
        </w:tc>
      </w:tr>
      <w:tr w:rsidR="00FD11BF" w:rsidRPr="00D40883" w14:paraId="35066777" w14:textId="77777777" w:rsidTr="00406481">
        <w:trPr>
          <w:trHeight w:val="20"/>
        </w:trPr>
        <w:tc>
          <w:tcPr>
            <w:tcW w:w="4644" w:type="dxa"/>
          </w:tcPr>
          <w:p w14:paraId="2D93F703" w14:textId="77777777" w:rsidR="00FD11BF" w:rsidRPr="00D40883" w:rsidRDefault="00A118EF" w:rsidP="005E7D68">
            <w:pPr>
              <w:rPr>
                <w:rFonts w:cstheme="minorHAnsi"/>
                <w:b/>
                <w:bCs/>
                <w:sz w:val="24"/>
                <w:szCs w:val="24"/>
                <w:lang w:val="uk-UA"/>
              </w:rPr>
            </w:pPr>
            <w:r w:rsidRPr="00D40883">
              <w:rPr>
                <w:rFonts w:cstheme="minorHAnsi"/>
                <w:lang w:val="uk-UA"/>
              </w:rPr>
              <w:t>Пропозиція про зарахування учня з особливими освітніми потребами</w:t>
            </w:r>
          </w:p>
        </w:tc>
        <w:tc>
          <w:tcPr>
            <w:tcW w:w="4678" w:type="dxa"/>
          </w:tcPr>
          <w:p w14:paraId="2077F533"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10 </w:t>
            </w:r>
            <w:r w:rsidR="009250C6" w:rsidRPr="00D40883">
              <w:rPr>
                <w:rFonts w:cstheme="minorHAnsi"/>
                <w:lang w:val="uk-UA"/>
              </w:rPr>
              <w:t>років</w:t>
            </w:r>
            <w:r w:rsidRPr="00D40883">
              <w:rPr>
                <w:rFonts w:cstheme="minorHAnsi"/>
                <w:lang w:val="uk-UA"/>
              </w:rPr>
              <w:t xml:space="preserve"> </w:t>
            </w:r>
            <w:r w:rsidR="009250C6" w:rsidRPr="00D40883">
              <w:rPr>
                <w:rFonts w:cstheme="minorHAnsi"/>
                <w:lang w:val="uk-UA"/>
              </w:rPr>
              <w:t>після закінчення навчання</w:t>
            </w:r>
          </w:p>
        </w:tc>
      </w:tr>
      <w:tr w:rsidR="00FD11BF" w:rsidRPr="00D40883" w14:paraId="393137C1" w14:textId="77777777" w:rsidTr="00406481">
        <w:trPr>
          <w:trHeight w:val="20"/>
        </w:trPr>
        <w:tc>
          <w:tcPr>
            <w:tcW w:w="4644" w:type="dxa"/>
          </w:tcPr>
          <w:p w14:paraId="51BC1413" w14:textId="77777777" w:rsidR="00FD11BF" w:rsidRPr="00D40883" w:rsidRDefault="00A118EF" w:rsidP="00A118EF">
            <w:pPr>
              <w:rPr>
                <w:rFonts w:cstheme="minorHAnsi"/>
                <w:b/>
                <w:bCs/>
                <w:sz w:val="24"/>
                <w:szCs w:val="24"/>
                <w:lang w:val="uk-UA"/>
              </w:rPr>
            </w:pPr>
            <w:r w:rsidRPr="00D40883">
              <w:rPr>
                <w:rFonts w:cstheme="minorHAnsi"/>
                <w:lang w:val="uk-UA"/>
              </w:rPr>
              <w:t>Звіт з психологологічної або спеціально-педагогічної експертизи</w:t>
            </w:r>
          </w:p>
        </w:tc>
        <w:tc>
          <w:tcPr>
            <w:tcW w:w="4678" w:type="dxa"/>
          </w:tcPr>
          <w:p w14:paraId="375B008F"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20 </w:t>
            </w:r>
            <w:r w:rsidR="009250C6" w:rsidRPr="00D40883">
              <w:rPr>
                <w:rFonts w:cstheme="minorHAnsi"/>
                <w:lang w:val="uk-UA"/>
              </w:rPr>
              <w:t>років</w:t>
            </w:r>
            <w:r w:rsidRPr="00D40883">
              <w:rPr>
                <w:rFonts w:cstheme="minorHAnsi"/>
                <w:lang w:val="uk-UA"/>
              </w:rPr>
              <w:t xml:space="preserve"> </w:t>
            </w:r>
            <w:r w:rsidR="009250C6" w:rsidRPr="00D40883">
              <w:rPr>
                <w:rFonts w:cstheme="minorHAnsi"/>
                <w:lang w:val="uk-UA"/>
              </w:rPr>
              <w:t>з моменту останнього надання допомоги</w:t>
            </w:r>
          </w:p>
        </w:tc>
      </w:tr>
      <w:tr w:rsidR="00FD11BF" w:rsidRPr="00D40883" w14:paraId="55EC6727" w14:textId="77777777" w:rsidTr="00406481">
        <w:trPr>
          <w:trHeight w:val="20"/>
        </w:trPr>
        <w:tc>
          <w:tcPr>
            <w:tcW w:w="4644" w:type="dxa"/>
          </w:tcPr>
          <w:p w14:paraId="3034BDBB" w14:textId="77777777" w:rsidR="00FD11BF" w:rsidRPr="00D40883" w:rsidRDefault="00A118EF" w:rsidP="005E7D68">
            <w:pPr>
              <w:rPr>
                <w:rFonts w:cstheme="minorHAnsi"/>
                <w:b/>
                <w:bCs/>
                <w:sz w:val="24"/>
                <w:szCs w:val="24"/>
                <w:lang w:val="uk-UA"/>
              </w:rPr>
            </w:pPr>
            <w:r w:rsidRPr="00D40883">
              <w:rPr>
                <w:rFonts w:cstheme="minorHAnsi"/>
                <w:lang w:val="uk-UA"/>
              </w:rPr>
              <w:t>Індивідуальна освітня програма індивідуально інтегрованого учня</w:t>
            </w:r>
          </w:p>
        </w:tc>
        <w:tc>
          <w:tcPr>
            <w:tcW w:w="4678" w:type="dxa"/>
          </w:tcPr>
          <w:p w14:paraId="725F87DF"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5 </w:t>
            </w:r>
            <w:r w:rsidR="009250C6" w:rsidRPr="00D40883">
              <w:rPr>
                <w:rFonts w:cstheme="minorHAnsi"/>
                <w:lang w:val="uk-UA"/>
              </w:rPr>
              <w:t>років</w:t>
            </w:r>
            <w:r w:rsidRPr="00D40883">
              <w:rPr>
                <w:rFonts w:cstheme="minorHAnsi"/>
                <w:lang w:val="uk-UA"/>
              </w:rPr>
              <w:t xml:space="preserve"> </w:t>
            </w:r>
            <w:r w:rsidR="009250C6" w:rsidRPr="00D40883">
              <w:rPr>
                <w:rFonts w:cstheme="minorHAnsi"/>
                <w:lang w:val="uk-UA"/>
              </w:rPr>
              <w:t>після закінчення</w:t>
            </w:r>
          </w:p>
        </w:tc>
      </w:tr>
      <w:tr w:rsidR="00FD11BF" w:rsidRPr="00D40883" w14:paraId="091D5DB4" w14:textId="77777777" w:rsidTr="00406481">
        <w:trPr>
          <w:trHeight w:val="20"/>
        </w:trPr>
        <w:tc>
          <w:tcPr>
            <w:tcW w:w="4644" w:type="dxa"/>
          </w:tcPr>
          <w:p w14:paraId="693E27CB" w14:textId="77777777" w:rsidR="00FD11BF" w:rsidRPr="00D40883" w:rsidRDefault="00A118EF" w:rsidP="005E7D68">
            <w:pPr>
              <w:rPr>
                <w:rFonts w:cstheme="minorHAnsi"/>
                <w:b/>
                <w:bCs/>
                <w:sz w:val="24"/>
                <w:szCs w:val="24"/>
                <w:lang w:val="uk-UA"/>
              </w:rPr>
            </w:pPr>
            <w:r w:rsidRPr="00D40883">
              <w:rPr>
                <w:rFonts w:cstheme="minorHAnsi"/>
                <w:lang w:val="uk-UA"/>
              </w:rPr>
              <w:t>Особова справа дитини (СКД)</w:t>
            </w:r>
          </w:p>
        </w:tc>
        <w:tc>
          <w:tcPr>
            <w:tcW w:w="4678" w:type="dxa"/>
          </w:tcPr>
          <w:p w14:paraId="108994C7"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10 </w:t>
            </w:r>
            <w:r w:rsidR="009250C6" w:rsidRPr="00D40883">
              <w:rPr>
                <w:rFonts w:cstheme="minorHAnsi"/>
                <w:lang w:val="uk-UA"/>
              </w:rPr>
              <w:t>років</w:t>
            </w:r>
          </w:p>
        </w:tc>
      </w:tr>
      <w:tr w:rsidR="00FD11BF" w:rsidRPr="00D40883" w14:paraId="5C0BEA62" w14:textId="77777777" w:rsidTr="00406481">
        <w:trPr>
          <w:trHeight w:val="20"/>
        </w:trPr>
        <w:tc>
          <w:tcPr>
            <w:tcW w:w="4644" w:type="dxa"/>
          </w:tcPr>
          <w:p w14:paraId="46A079D6" w14:textId="77777777" w:rsidR="00FD11BF" w:rsidRPr="00D40883" w:rsidRDefault="00A118EF" w:rsidP="005E7D68">
            <w:pPr>
              <w:rPr>
                <w:rFonts w:cstheme="minorHAnsi"/>
                <w:b/>
                <w:bCs/>
                <w:sz w:val="24"/>
                <w:szCs w:val="24"/>
                <w:lang w:val="uk-UA"/>
              </w:rPr>
            </w:pPr>
            <w:r w:rsidRPr="00D40883">
              <w:rPr>
                <w:rFonts w:cstheme="minorHAnsi"/>
                <w:lang w:val="uk-UA"/>
              </w:rPr>
              <w:t>Класифікаційні записи</w:t>
            </w:r>
          </w:p>
        </w:tc>
        <w:tc>
          <w:tcPr>
            <w:tcW w:w="4678" w:type="dxa"/>
          </w:tcPr>
          <w:p w14:paraId="156EF078"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5 </w:t>
            </w:r>
            <w:r w:rsidR="009250C6" w:rsidRPr="00D40883">
              <w:rPr>
                <w:rFonts w:cstheme="minorHAnsi"/>
                <w:lang w:val="uk-UA"/>
              </w:rPr>
              <w:t>років</w:t>
            </w:r>
          </w:p>
        </w:tc>
      </w:tr>
      <w:tr w:rsidR="00FD11BF" w:rsidRPr="00D40883" w14:paraId="0E87F593" w14:textId="77777777" w:rsidTr="00406481">
        <w:trPr>
          <w:trHeight w:val="20"/>
        </w:trPr>
        <w:tc>
          <w:tcPr>
            <w:tcW w:w="4644" w:type="dxa"/>
          </w:tcPr>
          <w:p w14:paraId="502B93AF" w14:textId="77777777" w:rsidR="00FD11BF" w:rsidRPr="00D40883" w:rsidRDefault="00A118EF" w:rsidP="005E7D68">
            <w:pPr>
              <w:rPr>
                <w:rFonts w:cstheme="minorHAnsi"/>
                <w:b/>
                <w:bCs/>
                <w:sz w:val="24"/>
                <w:szCs w:val="24"/>
                <w:lang w:val="uk-UA"/>
              </w:rPr>
            </w:pPr>
            <w:r w:rsidRPr="00D40883">
              <w:rPr>
                <w:rFonts w:cstheme="minorHAnsi"/>
                <w:lang w:val="uk-UA"/>
              </w:rPr>
              <w:t>Порядок прийому (протокол, документація, рішення)</w:t>
            </w:r>
          </w:p>
        </w:tc>
        <w:tc>
          <w:tcPr>
            <w:tcW w:w="4678" w:type="dxa"/>
          </w:tcPr>
          <w:p w14:paraId="32CD717F"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10 </w:t>
            </w:r>
            <w:r w:rsidR="009250C6" w:rsidRPr="00D40883">
              <w:rPr>
                <w:rFonts w:cstheme="minorHAnsi"/>
                <w:lang w:val="uk-UA"/>
              </w:rPr>
              <w:t>років</w:t>
            </w:r>
          </w:p>
        </w:tc>
      </w:tr>
      <w:tr w:rsidR="00FD11BF" w:rsidRPr="00D40883" w14:paraId="23D1C854" w14:textId="77777777" w:rsidTr="00406481">
        <w:trPr>
          <w:trHeight w:val="20"/>
        </w:trPr>
        <w:tc>
          <w:tcPr>
            <w:tcW w:w="4644" w:type="dxa"/>
          </w:tcPr>
          <w:p w14:paraId="10E4B31D" w14:textId="77777777" w:rsidR="00FD11BF" w:rsidRPr="00D40883" w:rsidRDefault="00A118EF" w:rsidP="005E7D68">
            <w:pPr>
              <w:rPr>
                <w:rFonts w:cstheme="minorHAnsi"/>
                <w:b/>
                <w:bCs/>
                <w:sz w:val="24"/>
                <w:szCs w:val="24"/>
                <w:lang w:val="uk-UA"/>
              </w:rPr>
            </w:pPr>
            <w:r w:rsidRPr="00D40883">
              <w:rPr>
                <w:rFonts w:cstheme="minorHAnsi"/>
                <w:lang w:val="uk-UA"/>
              </w:rPr>
              <w:t>Моніторинг (T9, T5)</w:t>
            </w:r>
          </w:p>
        </w:tc>
        <w:tc>
          <w:tcPr>
            <w:tcW w:w="4678" w:type="dxa"/>
          </w:tcPr>
          <w:p w14:paraId="30B8278B" w14:textId="77777777" w:rsidR="00FD11BF" w:rsidRPr="00D40883" w:rsidRDefault="000641AF" w:rsidP="005E7D68">
            <w:pPr>
              <w:rPr>
                <w:rFonts w:cstheme="minorHAnsi"/>
                <w:color w:val="0070C0"/>
                <w:sz w:val="24"/>
                <w:szCs w:val="24"/>
                <w:lang w:val="uk-UA"/>
              </w:rPr>
            </w:pPr>
            <w:r w:rsidRPr="00D40883">
              <w:rPr>
                <w:rFonts w:cstheme="minorHAnsi"/>
                <w:lang w:val="uk-UA"/>
              </w:rPr>
              <w:t xml:space="preserve">5 </w:t>
            </w:r>
            <w:r w:rsidR="009250C6" w:rsidRPr="00D40883">
              <w:rPr>
                <w:rFonts w:cstheme="minorHAnsi"/>
                <w:lang w:val="uk-UA"/>
              </w:rPr>
              <w:t>років</w:t>
            </w:r>
          </w:p>
        </w:tc>
      </w:tr>
    </w:tbl>
    <w:p w14:paraId="41FF0745" w14:textId="77777777" w:rsidR="00FD11BF" w:rsidRPr="00D40883" w:rsidRDefault="00FD11BF" w:rsidP="000641AF">
      <w:pPr>
        <w:spacing w:after="0" w:line="240" w:lineRule="auto"/>
        <w:rPr>
          <w:rFonts w:cstheme="minorHAnsi"/>
          <w:sz w:val="24"/>
          <w:szCs w:val="24"/>
          <w:lang w:val="uk-UA"/>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11BF" w:rsidRPr="00D40883" w14:paraId="38488C41" w14:textId="77777777" w:rsidTr="006532A0">
        <w:tc>
          <w:tcPr>
            <w:tcW w:w="9322" w:type="dxa"/>
            <w:shd w:val="clear" w:color="auto" w:fill="DAEEF3" w:themeFill="accent5" w:themeFillTint="33"/>
          </w:tcPr>
          <w:p w14:paraId="6FC6CA37" w14:textId="77777777" w:rsidR="00FD11BF" w:rsidRPr="00D40883" w:rsidRDefault="000641AF" w:rsidP="00A118EF">
            <w:pPr>
              <w:pStyle w:val="Bezriadkovania"/>
              <w:rPr>
                <w:rFonts w:cstheme="minorHAnsi"/>
                <w:b/>
                <w:sz w:val="24"/>
                <w:szCs w:val="24"/>
                <w:lang w:val="uk-UA"/>
              </w:rPr>
            </w:pPr>
            <w:r w:rsidRPr="00D40883">
              <w:rPr>
                <w:rFonts w:cstheme="minorHAnsi"/>
                <w:b/>
                <w:sz w:val="24"/>
                <w:szCs w:val="24"/>
                <w:lang w:val="uk-UA"/>
              </w:rPr>
              <w:t xml:space="preserve">VI. </w:t>
            </w:r>
            <w:r w:rsidR="00A118EF" w:rsidRPr="00D40883">
              <w:rPr>
                <w:rStyle w:val="ra"/>
                <w:rFonts w:cstheme="minorHAnsi"/>
                <w:b/>
                <w:sz w:val="24"/>
                <w:szCs w:val="24"/>
                <w:lang w:val="uk-UA"/>
              </w:rPr>
              <w:t>ПРАВА ЗА</w:t>
            </w:r>
            <w:r w:rsidR="00D40883" w:rsidRPr="00D40883">
              <w:rPr>
                <w:rStyle w:val="ra"/>
                <w:rFonts w:cstheme="minorHAnsi"/>
                <w:b/>
                <w:sz w:val="24"/>
                <w:szCs w:val="24"/>
                <w:lang w:val="uk-UA"/>
              </w:rPr>
              <w:t>ЦI</w:t>
            </w:r>
            <w:r w:rsidR="00A118EF" w:rsidRPr="00D40883">
              <w:rPr>
                <w:rStyle w:val="ra"/>
                <w:rFonts w:cstheme="minorHAnsi"/>
                <w:b/>
                <w:sz w:val="24"/>
                <w:szCs w:val="24"/>
                <w:lang w:val="uk-UA"/>
              </w:rPr>
              <w:t>КАВЛЕНОЇ ОСОБИ:</w:t>
            </w:r>
          </w:p>
        </w:tc>
      </w:tr>
      <w:tr w:rsidR="00FD11BF" w:rsidRPr="00D40883" w14:paraId="09A57E63" w14:textId="77777777" w:rsidTr="006532A0">
        <w:tc>
          <w:tcPr>
            <w:tcW w:w="9322" w:type="dxa"/>
          </w:tcPr>
          <w:p w14:paraId="52395F39" w14:textId="77777777" w:rsidR="00FD11BF" w:rsidRPr="00D40883" w:rsidRDefault="00FD11BF" w:rsidP="005E7D68">
            <w:pPr>
              <w:pStyle w:val="Bezriadkovania"/>
              <w:rPr>
                <w:rStyle w:val="ra"/>
                <w:rFonts w:cstheme="minorHAnsi"/>
                <w:lang w:val="uk-UA"/>
              </w:rPr>
            </w:pPr>
          </w:p>
          <w:p w14:paraId="7E06DDBA" w14:textId="77777777" w:rsidR="00D40883" w:rsidRPr="00D40883" w:rsidRDefault="00D40883" w:rsidP="005E7D68">
            <w:pPr>
              <w:pStyle w:val="Bezriadkovania"/>
              <w:rPr>
                <w:rStyle w:val="ra"/>
                <w:rFonts w:cstheme="minorHAnsi"/>
                <w:lang w:val="uk-UA"/>
              </w:rPr>
            </w:pPr>
            <w:r w:rsidRPr="00D40883">
              <w:rPr>
                <w:rStyle w:val="ra"/>
                <w:rFonts w:cstheme="minorHAnsi"/>
                <w:lang w:val="uk-UA"/>
              </w:rPr>
              <w:t>Право запитувати доступ до ваших персональних даних</w:t>
            </w:r>
          </w:p>
          <w:p w14:paraId="68752879" w14:textId="77777777" w:rsidR="00D40883" w:rsidRPr="00D40883" w:rsidRDefault="00D40883" w:rsidP="005E7D68">
            <w:pPr>
              <w:pStyle w:val="Bezriadkovania"/>
              <w:rPr>
                <w:rStyle w:val="ra"/>
                <w:rFonts w:cstheme="minorHAnsi"/>
                <w:lang w:val="uk-UA"/>
              </w:rPr>
            </w:pPr>
            <w:r w:rsidRPr="00D40883">
              <w:rPr>
                <w:rStyle w:val="ra"/>
                <w:rFonts w:cstheme="minorHAnsi"/>
                <w:lang w:val="uk-UA"/>
              </w:rPr>
              <w:t>Право на виправлення персональних даних</w:t>
            </w:r>
          </w:p>
          <w:p w14:paraId="719E8631" w14:textId="77777777" w:rsidR="00D40883" w:rsidRPr="00D40883" w:rsidRDefault="00D40883" w:rsidP="005E7D68">
            <w:pPr>
              <w:pStyle w:val="Bezriadkovania"/>
              <w:rPr>
                <w:rStyle w:val="ra"/>
                <w:rFonts w:cstheme="minorHAnsi"/>
                <w:lang w:val="uk-UA"/>
              </w:rPr>
            </w:pPr>
            <w:r w:rsidRPr="00D40883">
              <w:rPr>
                <w:rStyle w:val="ra"/>
                <w:rFonts w:cstheme="minorHAnsi"/>
                <w:lang w:val="uk-UA"/>
              </w:rPr>
              <w:t>Право на видалення персональних даних</w:t>
            </w:r>
          </w:p>
          <w:p w14:paraId="698EF6A4" w14:textId="77777777" w:rsidR="00D40883" w:rsidRPr="00D40883" w:rsidRDefault="00D40883" w:rsidP="005E7D68">
            <w:pPr>
              <w:pStyle w:val="Bezriadkovania"/>
              <w:rPr>
                <w:rStyle w:val="ra"/>
                <w:rFonts w:cstheme="minorHAnsi"/>
                <w:lang w:val="uk-UA"/>
              </w:rPr>
            </w:pPr>
            <w:r w:rsidRPr="00D40883">
              <w:rPr>
                <w:rStyle w:val="ra"/>
                <w:rFonts w:cstheme="minorHAnsi"/>
                <w:lang w:val="uk-UA"/>
              </w:rPr>
              <w:t xml:space="preserve">Право на обмеження обробки персональних даних </w:t>
            </w:r>
          </w:p>
          <w:p w14:paraId="2C98E0B3" w14:textId="77777777" w:rsidR="00D40883" w:rsidRPr="00D40883" w:rsidRDefault="00D40883" w:rsidP="005E7D68">
            <w:pPr>
              <w:pStyle w:val="Bezriadkovania"/>
              <w:rPr>
                <w:rStyle w:val="ra"/>
                <w:rFonts w:cstheme="minorHAnsi"/>
                <w:lang w:val="uk-UA"/>
              </w:rPr>
            </w:pPr>
            <w:r w:rsidRPr="00D40883">
              <w:rPr>
                <w:rStyle w:val="ra"/>
                <w:rFonts w:cstheme="minorHAnsi"/>
                <w:lang w:val="uk-UA"/>
              </w:rPr>
              <w:t>Право на заперечення проти обробки персональних даних</w:t>
            </w:r>
          </w:p>
          <w:p w14:paraId="7FF0F4D0" w14:textId="77777777" w:rsidR="00D40883" w:rsidRPr="00D40883" w:rsidRDefault="00D40883" w:rsidP="005E7D68">
            <w:pPr>
              <w:pStyle w:val="Bezriadkovania"/>
              <w:rPr>
                <w:rStyle w:val="ra"/>
                <w:rFonts w:cstheme="minorHAnsi"/>
                <w:lang w:val="uk-UA"/>
              </w:rPr>
            </w:pPr>
            <w:r w:rsidRPr="00D40883">
              <w:rPr>
                <w:rStyle w:val="ra"/>
                <w:rFonts w:cstheme="minorHAnsi"/>
                <w:lang w:val="uk-UA"/>
              </w:rPr>
              <w:t xml:space="preserve">Право на передачу ваших персональних даних </w:t>
            </w:r>
          </w:p>
          <w:p w14:paraId="59ECBBD5" w14:textId="77777777" w:rsidR="00FD11BF" w:rsidRPr="00D40883" w:rsidRDefault="00D40883" w:rsidP="005E7D68">
            <w:pPr>
              <w:pStyle w:val="Bezriadkovania"/>
              <w:rPr>
                <w:rStyle w:val="ra"/>
                <w:rFonts w:cstheme="minorHAnsi"/>
                <w:lang w:val="uk-UA"/>
              </w:rPr>
            </w:pPr>
            <w:r w:rsidRPr="00D40883">
              <w:rPr>
                <w:rStyle w:val="ra"/>
                <w:rFonts w:cstheme="minorHAnsi"/>
                <w:lang w:val="uk-UA"/>
              </w:rPr>
              <w:t>Право на подання скарги до контролюючого органу, тобто Уряду захисту персональних даних СР</w:t>
            </w:r>
          </w:p>
          <w:p w14:paraId="69EEC659" w14:textId="77777777" w:rsidR="00D40883" w:rsidRPr="00D40883" w:rsidRDefault="00D40883" w:rsidP="005E7D68">
            <w:pPr>
              <w:pStyle w:val="Bezriadkovania"/>
              <w:rPr>
                <w:rStyle w:val="ra"/>
                <w:rFonts w:cstheme="minorHAnsi"/>
                <w:lang w:val="uk-UA"/>
              </w:rPr>
            </w:pPr>
          </w:p>
          <w:p w14:paraId="083C3AB9" w14:textId="77777777" w:rsidR="00FD11BF" w:rsidRPr="00D40883" w:rsidRDefault="00D40883" w:rsidP="005E7D68">
            <w:pPr>
              <w:pStyle w:val="Bezriadkovania"/>
              <w:rPr>
                <w:rFonts w:cstheme="minorHAnsi"/>
                <w:sz w:val="24"/>
                <w:szCs w:val="24"/>
                <w:lang w:val="uk-UA"/>
              </w:rPr>
            </w:pPr>
            <w:r w:rsidRPr="00D40883">
              <w:rPr>
                <w:rStyle w:val="ra"/>
                <w:rFonts w:cstheme="minorHAnsi"/>
                <w:i/>
                <w:lang w:val="uk-UA"/>
              </w:rPr>
              <w:t>Ці права заінтересованої особи додатково визначені в статтях 15-21 Регламенту. Зацікавлена ​​особа реалізує ці права відповідно до Регламенту та іншого відповідного законодавства. Заінтересована особа може реалізувати свої права проти оператора за допомогою письмового запиту або електронними засобами. Якщо суб’єкт даних запитує усну інформацію, інформація може бути надана за умови, що відповідна особа підтвердила свою особу.</w:t>
            </w:r>
          </w:p>
        </w:tc>
      </w:tr>
    </w:tbl>
    <w:p w14:paraId="2CEE51C4" w14:textId="77777777" w:rsidR="00E65D8D" w:rsidRPr="00D40883" w:rsidRDefault="00E65D8D" w:rsidP="000641AF">
      <w:pPr>
        <w:spacing w:after="0" w:line="240" w:lineRule="auto"/>
        <w:rPr>
          <w:rFonts w:cstheme="minorHAnsi"/>
          <w:sz w:val="24"/>
          <w:szCs w:val="24"/>
          <w:lang w:val="uk-UA"/>
        </w:rPr>
      </w:pPr>
    </w:p>
    <w:sectPr w:rsidR="00E65D8D" w:rsidRPr="00D40883" w:rsidSect="00941540">
      <w:footerReference w:type="default" r:id="rId9"/>
      <w:pgSz w:w="11906" w:h="16838"/>
      <w:pgMar w:top="709" w:right="1417" w:bottom="851" w:left="1417"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6F58" w14:textId="77777777" w:rsidR="009B75F6" w:rsidRDefault="009B75F6" w:rsidP="001C5EA1">
      <w:pPr>
        <w:spacing w:after="0" w:line="240" w:lineRule="auto"/>
      </w:pPr>
      <w:r>
        <w:separator/>
      </w:r>
    </w:p>
  </w:endnote>
  <w:endnote w:type="continuationSeparator" w:id="0">
    <w:p w14:paraId="684B5678" w14:textId="77777777" w:rsidR="009B75F6" w:rsidRDefault="009B75F6" w:rsidP="001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1F82" w14:textId="77777777" w:rsidR="005E7D68" w:rsidRDefault="005E7D68" w:rsidP="00185073">
    <w:pPr>
      <w:pStyle w:val="Pta"/>
      <w:rPr>
        <w:rFonts w:ascii="Times New Roman" w:hAnsi="Times New Roman"/>
        <w:sz w:val="24"/>
        <w:szCs w:val="24"/>
      </w:rPr>
    </w:pPr>
  </w:p>
  <w:p w14:paraId="1C699B11" w14:textId="77777777" w:rsidR="005E7D68" w:rsidRDefault="005E7D68" w:rsidP="00F977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F0C3" w14:textId="77777777" w:rsidR="009B75F6" w:rsidRDefault="009B75F6" w:rsidP="001C5EA1">
      <w:pPr>
        <w:spacing w:after="0" w:line="240" w:lineRule="auto"/>
      </w:pPr>
      <w:r>
        <w:separator/>
      </w:r>
    </w:p>
  </w:footnote>
  <w:footnote w:type="continuationSeparator" w:id="0">
    <w:p w14:paraId="701CE516" w14:textId="77777777" w:rsidR="009B75F6" w:rsidRDefault="009B75F6" w:rsidP="001C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0" type="#_x0000_t75" style="width:9pt;height:9pt" o:bullet="t">
        <v:imagedata r:id="rId1" o:title=""/>
      </v:shape>
    </w:pict>
  </w:numPicBullet>
  <w:numPicBullet w:numPicBulletId="1">
    <w:pict>
      <v:shape id="_x0000_i1441" type="#_x0000_t75" style="width:11.25pt;height:11.25pt" o:bullet="t">
        <v:imagedata r:id="rId2" o:title="BD14565_"/>
      </v:shape>
    </w:pict>
  </w:numPicBullet>
  <w:abstractNum w:abstractNumId="0" w15:restartNumberingAfterBreak="0">
    <w:nsid w:val="0A021F53"/>
    <w:multiLevelType w:val="hybridMultilevel"/>
    <w:tmpl w:val="E5185716"/>
    <w:lvl w:ilvl="0" w:tplc="390AC068">
      <w:start w:val="1"/>
      <w:numFmt w:val="bullet"/>
      <w:lvlText w:val=""/>
      <w:lvlPicBulletId w:val="0"/>
      <w:lvlJc w:val="left"/>
      <w:pPr>
        <w:tabs>
          <w:tab w:val="num" w:pos="720"/>
        </w:tabs>
        <w:ind w:left="720" w:hanging="360"/>
      </w:pPr>
      <w:rPr>
        <w:rFonts w:ascii="Symbol" w:hAnsi="Symbol" w:hint="default"/>
      </w:rPr>
    </w:lvl>
    <w:lvl w:ilvl="1" w:tplc="C94632AC">
      <w:start w:val="1"/>
      <w:numFmt w:val="bullet"/>
      <w:lvlText w:val=""/>
      <w:lvlJc w:val="left"/>
      <w:pPr>
        <w:tabs>
          <w:tab w:val="num" w:pos="1440"/>
        </w:tabs>
        <w:ind w:left="1440" w:hanging="360"/>
      </w:pPr>
      <w:rPr>
        <w:rFonts w:ascii="Symbol" w:hAnsi="Symbol" w:hint="default"/>
      </w:rPr>
    </w:lvl>
    <w:lvl w:ilvl="2" w:tplc="5FAA58AE">
      <w:start w:val="1"/>
      <w:numFmt w:val="bullet"/>
      <w:lvlText w:val=""/>
      <w:lvlJc w:val="left"/>
      <w:pPr>
        <w:tabs>
          <w:tab w:val="num" w:pos="2160"/>
        </w:tabs>
        <w:ind w:left="2160" w:hanging="360"/>
      </w:pPr>
      <w:rPr>
        <w:rFonts w:ascii="Symbol" w:hAnsi="Symbol" w:hint="default"/>
      </w:rPr>
    </w:lvl>
    <w:lvl w:ilvl="3" w:tplc="98C8C4DE">
      <w:start w:val="1"/>
      <w:numFmt w:val="bullet"/>
      <w:lvlText w:val=""/>
      <w:lvlJc w:val="left"/>
      <w:pPr>
        <w:tabs>
          <w:tab w:val="num" w:pos="2880"/>
        </w:tabs>
        <w:ind w:left="2880" w:hanging="360"/>
      </w:pPr>
      <w:rPr>
        <w:rFonts w:ascii="Symbol" w:hAnsi="Symbol" w:hint="default"/>
      </w:rPr>
    </w:lvl>
    <w:lvl w:ilvl="4" w:tplc="21FE6E04">
      <w:start w:val="1"/>
      <w:numFmt w:val="bullet"/>
      <w:lvlText w:val=""/>
      <w:lvlJc w:val="left"/>
      <w:pPr>
        <w:tabs>
          <w:tab w:val="num" w:pos="3600"/>
        </w:tabs>
        <w:ind w:left="3600" w:hanging="360"/>
      </w:pPr>
      <w:rPr>
        <w:rFonts w:ascii="Symbol" w:hAnsi="Symbol" w:hint="default"/>
      </w:rPr>
    </w:lvl>
    <w:lvl w:ilvl="5" w:tplc="EBA6070C">
      <w:start w:val="1"/>
      <w:numFmt w:val="bullet"/>
      <w:lvlText w:val=""/>
      <w:lvlJc w:val="left"/>
      <w:pPr>
        <w:tabs>
          <w:tab w:val="num" w:pos="4320"/>
        </w:tabs>
        <w:ind w:left="4320" w:hanging="360"/>
      </w:pPr>
      <w:rPr>
        <w:rFonts w:ascii="Symbol" w:hAnsi="Symbol" w:hint="default"/>
      </w:rPr>
    </w:lvl>
    <w:lvl w:ilvl="6" w:tplc="97B2F784">
      <w:start w:val="1"/>
      <w:numFmt w:val="bullet"/>
      <w:lvlText w:val=""/>
      <w:lvlJc w:val="left"/>
      <w:pPr>
        <w:tabs>
          <w:tab w:val="num" w:pos="5040"/>
        </w:tabs>
        <w:ind w:left="5040" w:hanging="360"/>
      </w:pPr>
      <w:rPr>
        <w:rFonts w:ascii="Symbol" w:hAnsi="Symbol" w:hint="default"/>
      </w:rPr>
    </w:lvl>
    <w:lvl w:ilvl="7" w:tplc="400EE6E8">
      <w:start w:val="1"/>
      <w:numFmt w:val="bullet"/>
      <w:lvlText w:val=""/>
      <w:lvlJc w:val="left"/>
      <w:pPr>
        <w:tabs>
          <w:tab w:val="num" w:pos="5760"/>
        </w:tabs>
        <w:ind w:left="5760" w:hanging="360"/>
      </w:pPr>
      <w:rPr>
        <w:rFonts w:ascii="Symbol" w:hAnsi="Symbol" w:hint="default"/>
      </w:rPr>
    </w:lvl>
    <w:lvl w:ilvl="8" w:tplc="0A166E7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0566B1"/>
    <w:multiLevelType w:val="hybridMultilevel"/>
    <w:tmpl w:val="A446B5F6"/>
    <w:lvl w:ilvl="0" w:tplc="EB64F90A">
      <w:start w:val="1"/>
      <w:numFmt w:val="bullet"/>
      <w:lvlText w:val=""/>
      <w:lvlPicBulletId w:val="1"/>
      <w:lvlJc w:val="left"/>
      <w:pPr>
        <w:ind w:left="720" w:hanging="360"/>
      </w:pPr>
      <w:rPr>
        <w:rFonts w:ascii="Symbol" w:hAnsi="Symbol"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2AA2EED"/>
    <w:multiLevelType w:val="hybridMultilevel"/>
    <w:tmpl w:val="CEBC8162"/>
    <w:lvl w:ilvl="0" w:tplc="19F6508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6160D32"/>
    <w:multiLevelType w:val="hybridMultilevel"/>
    <w:tmpl w:val="7506E9D2"/>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513B79EB"/>
    <w:multiLevelType w:val="hybridMultilevel"/>
    <w:tmpl w:val="40B49A2A"/>
    <w:lvl w:ilvl="0" w:tplc="C3DAF4F2">
      <w:start w:val="1"/>
      <w:numFmt w:val="lowerLetter"/>
      <w:lvlText w:val="%1)"/>
      <w:lvlJc w:val="left"/>
      <w:pPr>
        <w:tabs>
          <w:tab w:val="num" w:pos="720"/>
        </w:tabs>
        <w:ind w:left="720"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56153C19"/>
    <w:multiLevelType w:val="hybridMultilevel"/>
    <w:tmpl w:val="7ABE6A6A"/>
    <w:lvl w:ilvl="0" w:tplc="68667B24">
      <w:start w:val="3"/>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61DE5915"/>
    <w:multiLevelType w:val="hybridMultilevel"/>
    <w:tmpl w:val="78B4229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925111"/>
    <w:multiLevelType w:val="hybridMultilevel"/>
    <w:tmpl w:val="990CF9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5374757">
    <w:abstractNumId w:val="7"/>
  </w:num>
  <w:num w:numId="2" w16cid:durableId="782655740">
    <w:abstractNumId w:val="3"/>
  </w:num>
  <w:num w:numId="3" w16cid:durableId="459157101">
    <w:abstractNumId w:val="2"/>
  </w:num>
  <w:num w:numId="4" w16cid:durableId="968821137">
    <w:abstractNumId w:val="8"/>
  </w:num>
  <w:num w:numId="5" w16cid:durableId="1129785193">
    <w:abstractNumId w:val="4"/>
  </w:num>
  <w:num w:numId="6" w16cid:durableId="586117627">
    <w:abstractNumId w:val="6"/>
  </w:num>
  <w:num w:numId="7" w16cid:durableId="447311435">
    <w:abstractNumId w:val="0"/>
  </w:num>
  <w:num w:numId="8" w16cid:durableId="1346008971">
    <w:abstractNumId w:val="1"/>
  </w:num>
  <w:num w:numId="9" w16cid:durableId="1261841733">
    <w:abstractNumId w:val="9"/>
  </w:num>
  <w:num w:numId="10" w16cid:durableId="871304753">
    <w:abstractNumId w:val="11"/>
  </w:num>
  <w:num w:numId="11" w16cid:durableId="1922399750">
    <w:abstractNumId w:val="10"/>
  </w:num>
  <w:num w:numId="12" w16cid:durableId="1847548970">
    <w:abstractNumId w:val="5"/>
  </w:num>
  <w:num w:numId="13" w16cid:durableId="1705715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2F"/>
    <w:rsid w:val="00000247"/>
    <w:rsid w:val="0002782B"/>
    <w:rsid w:val="000415BE"/>
    <w:rsid w:val="00047AC2"/>
    <w:rsid w:val="00050B49"/>
    <w:rsid w:val="000621EA"/>
    <w:rsid w:val="000641AF"/>
    <w:rsid w:val="000836AF"/>
    <w:rsid w:val="000A2DEE"/>
    <w:rsid w:val="000A3BD9"/>
    <w:rsid w:val="000C60C1"/>
    <w:rsid w:val="001007AA"/>
    <w:rsid w:val="0010251D"/>
    <w:rsid w:val="001229E1"/>
    <w:rsid w:val="00126769"/>
    <w:rsid w:val="0013108E"/>
    <w:rsid w:val="00134539"/>
    <w:rsid w:val="001426E4"/>
    <w:rsid w:val="001462DB"/>
    <w:rsid w:val="001734FF"/>
    <w:rsid w:val="00182096"/>
    <w:rsid w:val="00185073"/>
    <w:rsid w:val="00191457"/>
    <w:rsid w:val="00192BDE"/>
    <w:rsid w:val="001A5B00"/>
    <w:rsid w:val="001B6322"/>
    <w:rsid w:val="001C4BD4"/>
    <w:rsid w:val="001C5EA1"/>
    <w:rsid w:val="001C637C"/>
    <w:rsid w:val="0021589F"/>
    <w:rsid w:val="0021673F"/>
    <w:rsid w:val="00230049"/>
    <w:rsid w:val="00251C45"/>
    <w:rsid w:val="00257843"/>
    <w:rsid w:val="00286E19"/>
    <w:rsid w:val="002870AA"/>
    <w:rsid w:val="00294C1B"/>
    <w:rsid w:val="002A0805"/>
    <w:rsid w:val="002A5AED"/>
    <w:rsid w:val="002D4607"/>
    <w:rsid w:val="002E0194"/>
    <w:rsid w:val="002E52A3"/>
    <w:rsid w:val="003062E9"/>
    <w:rsid w:val="00313D09"/>
    <w:rsid w:val="003274D9"/>
    <w:rsid w:val="0033203C"/>
    <w:rsid w:val="003469C7"/>
    <w:rsid w:val="00347824"/>
    <w:rsid w:val="003538C9"/>
    <w:rsid w:val="0037063B"/>
    <w:rsid w:val="003B081B"/>
    <w:rsid w:val="003B598F"/>
    <w:rsid w:val="003C04C4"/>
    <w:rsid w:val="003D7303"/>
    <w:rsid w:val="003E3F5B"/>
    <w:rsid w:val="003F208E"/>
    <w:rsid w:val="00406481"/>
    <w:rsid w:val="0041342F"/>
    <w:rsid w:val="00425F75"/>
    <w:rsid w:val="00427A77"/>
    <w:rsid w:val="0044355F"/>
    <w:rsid w:val="00461EAA"/>
    <w:rsid w:val="00470E5B"/>
    <w:rsid w:val="00474014"/>
    <w:rsid w:val="004A4573"/>
    <w:rsid w:val="004A6174"/>
    <w:rsid w:val="004B09C0"/>
    <w:rsid w:val="004B4857"/>
    <w:rsid w:val="004B6430"/>
    <w:rsid w:val="004C6453"/>
    <w:rsid w:val="004C70CF"/>
    <w:rsid w:val="004D13B5"/>
    <w:rsid w:val="004F2311"/>
    <w:rsid w:val="004F5EDB"/>
    <w:rsid w:val="004F64A0"/>
    <w:rsid w:val="00501195"/>
    <w:rsid w:val="00504A04"/>
    <w:rsid w:val="00506193"/>
    <w:rsid w:val="0052353F"/>
    <w:rsid w:val="00533144"/>
    <w:rsid w:val="00536FCF"/>
    <w:rsid w:val="0055750E"/>
    <w:rsid w:val="00564DD2"/>
    <w:rsid w:val="00577D98"/>
    <w:rsid w:val="00586130"/>
    <w:rsid w:val="005C48E7"/>
    <w:rsid w:val="005D0A1A"/>
    <w:rsid w:val="005D53FB"/>
    <w:rsid w:val="005E7D68"/>
    <w:rsid w:val="005F2222"/>
    <w:rsid w:val="005F7259"/>
    <w:rsid w:val="00602C39"/>
    <w:rsid w:val="00604ACF"/>
    <w:rsid w:val="00616BCA"/>
    <w:rsid w:val="00632C98"/>
    <w:rsid w:val="00632F79"/>
    <w:rsid w:val="006500AB"/>
    <w:rsid w:val="00650F50"/>
    <w:rsid w:val="006532A0"/>
    <w:rsid w:val="00653558"/>
    <w:rsid w:val="0068456D"/>
    <w:rsid w:val="006A050C"/>
    <w:rsid w:val="006A7232"/>
    <w:rsid w:val="006C0F39"/>
    <w:rsid w:val="006D0AEE"/>
    <w:rsid w:val="006E5F6D"/>
    <w:rsid w:val="0072414B"/>
    <w:rsid w:val="007241FE"/>
    <w:rsid w:val="00726D2E"/>
    <w:rsid w:val="0073262F"/>
    <w:rsid w:val="0073486C"/>
    <w:rsid w:val="00744DD5"/>
    <w:rsid w:val="00765B49"/>
    <w:rsid w:val="00771E80"/>
    <w:rsid w:val="007938B2"/>
    <w:rsid w:val="00793E08"/>
    <w:rsid w:val="007972A0"/>
    <w:rsid w:val="007A354E"/>
    <w:rsid w:val="007A5492"/>
    <w:rsid w:val="007B05E0"/>
    <w:rsid w:val="007B40A3"/>
    <w:rsid w:val="007C3368"/>
    <w:rsid w:val="007F62C9"/>
    <w:rsid w:val="00834927"/>
    <w:rsid w:val="00843AC6"/>
    <w:rsid w:val="00844DF9"/>
    <w:rsid w:val="00847EA0"/>
    <w:rsid w:val="00852C16"/>
    <w:rsid w:val="008A532D"/>
    <w:rsid w:val="008B6980"/>
    <w:rsid w:val="008C723D"/>
    <w:rsid w:val="008D274E"/>
    <w:rsid w:val="008E41F5"/>
    <w:rsid w:val="009250C6"/>
    <w:rsid w:val="00926FB8"/>
    <w:rsid w:val="00932D05"/>
    <w:rsid w:val="00941540"/>
    <w:rsid w:val="00945CA0"/>
    <w:rsid w:val="00952B63"/>
    <w:rsid w:val="00961C7E"/>
    <w:rsid w:val="00962A89"/>
    <w:rsid w:val="00984935"/>
    <w:rsid w:val="00991092"/>
    <w:rsid w:val="00995D52"/>
    <w:rsid w:val="009B75F6"/>
    <w:rsid w:val="009C2B58"/>
    <w:rsid w:val="009C3091"/>
    <w:rsid w:val="009C4C79"/>
    <w:rsid w:val="009E193B"/>
    <w:rsid w:val="009E2F44"/>
    <w:rsid w:val="009E7633"/>
    <w:rsid w:val="00A118EF"/>
    <w:rsid w:val="00A15E14"/>
    <w:rsid w:val="00A25348"/>
    <w:rsid w:val="00A25463"/>
    <w:rsid w:val="00A37556"/>
    <w:rsid w:val="00A377AE"/>
    <w:rsid w:val="00A40B97"/>
    <w:rsid w:val="00A46672"/>
    <w:rsid w:val="00A47F29"/>
    <w:rsid w:val="00A52304"/>
    <w:rsid w:val="00A63D56"/>
    <w:rsid w:val="00AA1FAE"/>
    <w:rsid w:val="00AB47A0"/>
    <w:rsid w:val="00AD1359"/>
    <w:rsid w:val="00AD2207"/>
    <w:rsid w:val="00AD7D2F"/>
    <w:rsid w:val="00B1138E"/>
    <w:rsid w:val="00B21589"/>
    <w:rsid w:val="00B32B40"/>
    <w:rsid w:val="00B363A4"/>
    <w:rsid w:val="00B5269C"/>
    <w:rsid w:val="00B53BE1"/>
    <w:rsid w:val="00B5483B"/>
    <w:rsid w:val="00B6676B"/>
    <w:rsid w:val="00B676F7"/>
    <w:rsid w:val="00B77429"/>
    <w:rsid w:val="00B8319C"/>
    <w:rsid w:val="00BB0F6F"/>
    <w:rsid w:val="00BB7425"/>
    <w:rsid w:val="00BC4228"/>
    <w:rsid w:val="00C0275D"/>
    <w:rsid w:val="00C150CB"/>
    <w:rsid w:val="00C17789"/>
    <w:rsid w:val="00C2326C"/>
    <w:rsid w:val="00C430EE"/>
    <w:rsid w:val="00C46401"/>
    <w:rsid w:val="00C50CD9"/>
    <w:rsid w:val="00C61942"/>
    <w:rsid w:val="00C61B86"/>
    <w:rsid w:val="00C7159C"/>
    <w:rsid w:val="00C74F43"/>
    <w:rsid w:val="00C806E2"/>
    <w:rsid w:val="00C843E1"/>
    <w:rsid w:val="00C90D0F"/>
    <w:rsid w:val="00C90EF4"/>
    <w:rsid w:val="00CA590E"/>
    <w:rsid w:val="00CC1267"/>
    <w:rsid w:val="00CC1EEE"/>
    <w:rsid w:val="00CD57BA"/>
    <w:rsid w:val="00CF1CFE"/>
    <w:rsid w:val="00D04725"/>
    <w:rsid w:val="00D10EB5"/>
    <w:rsid w:val="00D113B9"/>
    <w:rsid w:val="00D121C2"/>
    <w:rsid w:val="00D24D68"/>
    <w:rsid w:val="00D40883"/>
    <w:rsid w:val="00D42C98"/>
    <w:rsid w:val="00D44556"/>
    <w:rsid w:val="00D6303E"/>
    <w:rsid w:val="00D640CD"/>
    <w:rsid w:val="00D83032"/>
    <w:rsid w:val="00D86591"/>
    <w:rsid w:val="00DA3E84"/>
    <w:rsid w:val="00DA64BB"/>
    <w:rsid w:val="00DB14E1"/>
    <w:rsid w:val="00DB49D4"/>
    <w:rsid w:val="00DC378A"/>
    <w:rsid w:val="00DE6639"/>
    <w:rsid w:val="00DE7CDA"/>
    <w:rsid w:val="00DF7DAC"/>
    <w:rsid w:val="00E112DB"/>
    <w:rsid w:val="00E248F3"/>
    <w:rsid w:val="00E30961"/>
    <w:rsid w:val="00E311C8"/>
    <w:rsid w:val="00E518F2"/>
    <w:rsid w:val="00E5770A"/>
    <w:rsid w:val="00E65D8D"/>
    <w:rsid w:val="00E842E8"/>
    <w:rsid w:val="00EA7D6C"/>
    <w:rsid w:val="00F10F75"/>
    <w:rsid w:val="00F16432"/>
    <w:rsid w:val="00F27886"/>
    <w:rsid w:val="00F3606B"/>
    <w:rsid w:val="00F468F4"/>
    <w:rsid w:val="00F65B65"/>
    <w:rsid w:val="00F84EAB"/>
    <w:rsid w:val="00F97723"/>
    <w:rsid w:val="00FA042C"/>
    <w:rsid w:val="00FA3FE9"/>
    <w:rsid w:val="00FA6940"/>
    <w:rsid w:val="00FB0B4E"/>
    <w:rsid w:val="00FB23D6"/>
    <w:rsid w:val="00FC0DBD"/>
    <w:rsid w:val="00FD11BF"/>
    <w:rsid w:val="00FD246E"/>
    <w:rsid w:val="00FE4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9F2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 w:type="character" w:customStyle="1" w:styleId="q4iawc">
    <w:name w:val="q4iawc"/>
    <w:basedOn w:val="Predvolenpsmoodseku"/>
    <w:rsid w:val="00E30961"/>
  </w:style>
  <w:style w:type="character" w:customStyle="1" w:styleId="viiyi">
    <w:name w:val="viiyi"/>
    <w:basedOn w:val="Predvolenpsmoodseku"/>
    <w:rsid w:val="00E3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2994">
      <w:bodyDiv w:val="1"/>
      <w:marLeft w:val="0"/>
      <w:marRight w:val="0"/>
      <w:marTop w:val="0"/>
      <w:marBottom w:val="0"/>
      <w:divBdr>
        <w:top w:val="none" w:sz="0" w:space="0" w:color="auto"/>
        <w:left w:val="none" w:sz="0" w:space="0" w:color="auto"/>
        <w:bottom w:val="none" w:sz="0" w:space="0" w:color="auto"/>
        <w:right w:val="none" w:sz="0" w:space="0" w:color="auto"/>
      </w:divBdr>
    </w:div>
    <w:div w:id="128329829">
      <w:bodyDiv w:val="1"/>
      <w:marLeft w:val="0"/>
      <w:marRight w:val="0"/>
      <w:marTop w:val="0"/>
      <w:marBottom w:val="0"/>
      <w:divBdr>
        <w:top w:val="none" w:sz="0" w:space="0" w:color="auto"/>
        <w:left w:val="none" w:sz="0" w:space="0" w:color="auto"/>
        <w:bottom w:val="none" w:sz="0" w:space="0" w:color="auto"/>
        <w:right w:val="none" w:sz="0" w:space="0" w:color="auto"/>
      </w:divBdr>
    </w:div>
    <w:div w:id="262151983">
      <w:bodyDiv w:val="1"/>
      <w:marLeft w:val="0"/>
      <w:marRight w:val="0"/>
      <w:marTop w:val="0"/>
      <w:marBottom w:val="0"/>
      <w:divBdr>
        <w:top w:val="none" w:sz="0" w:space="0" w:color="auto"/>
        <w:left w:val="none" w:sz="0" w:space="0" w:color="auto"/>
        <w:bottom w:val="none" w:sz="0" w:space="0" w:color="auto"/>
        <w:right w:val="none" w:sz="0" w:space="0" w:color="auto"/>
      </w:divBdr>
    </w:div>
    <w:div w:id="263807373">
      <w:bodyDiv w:val="1"/>
      <w:marLeft w:val="0"/>
      <w:marRight w:val="0"/>
      <w:marTop w:val="0"/>
      <w:marBottom w:val="0"/>
      <w:divBdr>
        <w:top w:val="none" w:sz="0" w:space="0" w:color="auto"/>
        <w:left w:val="none" w:sz="0" w:space="0" w:color="auto"/>
        <w:bottom w:val="none" w:sz="0" w:space="0" w:color="auto"/>
        <w:right w:val="none" w:sz="0" w:space="0" w:color="auto"/>
      </w:divBdr>
    </w:div>
    <w:div w:id="285357164">
      <w:bodyDiv w:val="1"/>
      <w:marLeft w:val="0"/>
      <w:marRight w:val="0"/>
      <w:marTop w:val="0"/>
      <w:marBottom w:val="0"/>
      <w:divBdr>
        <w:top w:val="none" w:sz="0" w:space="0" w:color="auto"/>
        <w:left w:val="none" w:sz="0" w:space="0" w:color="auto"/>
        <w:bottom w:val="none" w:sz="0" w:space="0" w:color="auto"/>
        <w:right w:val="none" w:sz="0" w:space="0" w:color="auto"/>
      </w:divBdr>
    </w:div>
    <w:div w:id="483812235">
      <w:bodyDiv w:val="1"/>
      <w:marLeft w:val="0"/>
      <w:marRight w:val="0"/>
      <w:marTop w:val="0"/>
      <w:marBottom w:val="0"/>
      <w:divBdr>
        <w:top w:val="none" w:sz="0" w:space="0" w:color="auto"/>
        <w:left w:val="none" w:sz="0" w:space="0" w:color="auto"/>
        <w:bottom w:val="none" w:sz="0" w:space="0" w:color="auto"/>
        <w:right w:val="none" w:sz="0" w:space="0" w:color="auto"/>
      </w:divBdr>
    </w:div>
    <w:div w:id="597182222">
      <w:bodyDiv w:val="1"/>
      <w:marLeft w:val="0"/>
      <w:marRight w:val="0"/>
      <w:marTop w:val="0"/>
      <w:marBottom w:val="0"/>
      <w:divBdr>
        <w:top w:val="none" w:sz="0" w:space="0" w:color="auto"/>
        <w:left w:val="none" w:sz="0" w:space="0" w:color="auto"/>
        <w:bottom w:val="none" w:sz="0" w:space="0" w:color="auto"/>
        <w:right w:val="none" w:sz="0" w:space="0" w:color="auto"/>
      </w:divBdr>
    </w:div>
    <w:div w:id="607153836">
      <w:bodyDiv w:val="1"/>
      <w:marLeft w:val="0"/>
      <w:marRight w:val="0"/>
      <w:marTop w:val="0"/>
      <w:marBottom w:val="0"/>
      <w:divBdr>
        <w:top w:val="none" w:sz="0" w:space="0" w:color="auto"/>
        <w:left w:val="none" w:sz="0" w:space="0" w:color="auto"/>
        <w:bottom w:val="none" w:sz="0" w:space="0" w:color="auto"/>
        <w:right w:val="none" w:sz="0" w:space="0" w:color="auto"/>
      </w:divBdr>
    </w:div>
    <w:div w:id="947663975">
      <w:bodyDiv w:val="1"/>
      <w:marLeft w:val="0"/>
      <w:marRight w:val="0"/>
      <w:marTop w:val="0"/>
      <w:marBottom w:val="0"/>
      <w:divBdr>
        <w:top w:val="none" w:sz="0" w:space="0" w:color="auto"/>
        <w:left w:val="none" w:sz="0" w:space="0" w:color="auto"/>
        <w:bottom w:val="none" w:sz="0" w:space="0" w:color="auto"/>
        <w:right w:val="none" w:sz="0" w:space="0" w:color="auto"/>
      </w:divBdr>
    </w:div>
    <w:div w:id="1014921392">
      <w:bodyDiv w:val="1"/>
      <w:marLeft w:val="0"/>
      <w:marRight w:val="0"/>
      <w:marTop w:val="0"/>
      <w:marBottom w:val="0"/>
      <w:divBdr>
        <w:top w:val="none" w:sz="0" w:space="0" w:color="auto"/>
        <w:left w:val="none" w:sz="0" w:space="0" w:color="auto"/>
        <w:bottom w:val="none" w:sz="0" w:space="0" w:color="auto"/>
        <w:right w:val="none" w:sz="0" w:space="0" w:color="auto"/>
      </w:divBdr>
    </w:div>
    <w:div w:id="1043141394">
      <w:bodyDiv w:val="1"/>
      <w:marLeft w:val="0"/>
      <w:marRight w:val="0"/>
      <w:marTop w:val="0"/>
      <w:marBottom w:val="0"/>
      <w:divBdr>
        <w:top w:val="none" w:sz="0" w:space="0" w:color="auto"/>
        <w:left w:val="none" w:sz="0" w:space="0" w:color="auto"/>
        <w:bottom w:val="none" w:sz="0" w:space="0" w:color="auto"/>
        <w:right w:val="none" w:sz="0" w:space="0" w:color="auto"/>
      </w:divBdr>
    </w:div>
    <w:div w:id="1056974474">
      <w:bodyDiv w:val="1"/>
      <w:marLeft w:val="0"/>
      <w:marRight w:val="0"/>
      <w:marTop w:val="0"/>
      <w:marBottom w:val="0"/>
      <w:divBdr>
        <w:top w:val="none" w:sz="0" w:space="0" w:color="auto"/>
        <w:left w:val="none" w:sz="0" w:space="0" w:color="auto"/>
        <w:bottom w:val="none" w:sz="0" w:space="0" w:color="auto"/>
        <w:right w:val="none" w:sz="0" w:space="0" w:color="auto"/>
      </w:divBdr>
    </w:div>
    <w:div w:id="1106658580">
      <w:bodyDiv w:val="1"/>
      <w:marLeft w:val="0"/>
      <w:marRight w:val="0"/>
      <w:marTop w:val="0"/>
      <w:marBottom w:val="0"/>
      <w:divBdr>
        <w:top w:val="none" w:sz="0" w:space="0" w:color="auto"/>
        <w:left w:val="none" w:sz="0" w:space="0" w:color="auto"/>
        <w:bottom w:val="none" w:sz="0" w:space="0" w:color="auto"/>
        <w:right w:val="none" w:sz="0" w:space="0" w:color="auto"/>
      </w:divBdr>
    </w:div>
    <w:div w:id="1332873421">
      <w:bodyDiv w:val="1"/>
      <w:marLeft w:val="0"/>
      <w:marRight w:val="0"/>
      <w:marTop w:val="0"/>
      <w:marBottom w:val="0"/>
      <w:divBdr>
        <w:top w:val="none" w:sz="0" w:space="0" w:color="auto"/>
        <w:left w:val="none" w:sz="0" w:space="0" w:color="auto"/>
        <w:bottom w:val="none" w:sz="0" w:space="0" w:color="auto"/>
        <w:right w:val="none" w:sz="0" w:space="0" w:color="auto"/>
      </w:divBdr>
    </w:div>
    <w:div w:id="1608079485">
      <w:bodyDiv w:val="1"/>
      <w:marLeft w:val="0"/>
      <w:marRight w:val="0"/>
      <w:marTop w:val="0"/>
      <w:marBottom w:val="0"/>
      <w:divBdr>
        <w:top w:val="none" w:sz="0" w:space="0" w:color="auto"/>
        <w:left w:val="none" w:sz="0" w:space="0" w:color="auto"/>
        <w:bottom w:val="none" w:sz="0" w:space="0" w:color="auto"/>
        <w:right w:val="none" w:sz="0" w:space="0" w:color="auto"/>
      </w:divBdr>
    </w:div>
    <w:div w:id="1760983662">
      <w:bodyDiv w:val="1"/>
      <w:marLeft w:val="0"/>
      <w:marRight w:val="0"/>
      <w:marTop w:val="0"/>
      <w:marBottom w:val="0"/>
      <w:divBdr>
        <w:top w:val="none" w:sz="0" w:space="0" w:color="auto"/>
        <w:left w:val="none" w:sz="0" w:space="0" w:color="auto"/>
        <w:bottom w:val="none" w:sz="0" w:space="0" w:color="auto"/>
        <w:right w:val="none" w:sz="0" w:space="0" w:color="auto"/>
      </w:divBdr>
    </w:div>
    <w:div w:id="1807890803">
      <w:bodyDiv w:val="1"/>
      <w:marLeft w:val="0"/>
      <w:marRight w:val="0"/>
      <w:marTop w:val="0"/>
      <w:marBottom w:val="0"/>
      <w:divBdr>
        <w:top w:val="none" w:sz="0" w:space="0" w:color="auto"/>
        <w:left w:val="none" w:sz="0" w:space="0" w:color="auto"/>
        <w:bottom w:val="none" w:sz="0" w:space="0" w:color="auto"/>
        <w:right w:val="none" w:sz="0" w:space="0" w:color="auto"/>
      </w:divBdr>
    </w:div>
    <w:div w:id="1822044411">
      <w:bodyDiv w:val="1"/>
      <w:marLeft w:val="0"/>
      <w:marRight w:val="0"/>
      <w:marTop w:val="0"/>
      <w:marBottom w:val="0"/>
      <w:divBdr>
        <w:top w:val="none" w:sz="0" w:space="0" w:color="auto"/>
        <w:left w:val="none" w:sz="0" w:space="0" w:color="auto"/>
        <w:bottom w:val="none" w:sz="0" w:space="0" w:color="auto"/>
        <w:right w:val="none" w:sz="0" w:space="0" w:color="auto"/>
      </w:divBdr>
    </w:div>
    <w:div w:id="20368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2DF0-9C23-40B3-AA3D-98049880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2022-04-07T06:45:00Z</dcterms:created>
  <dcterms:modified xsi:type="dcterms:W3CDTF">2022-04-07T06:58:00Z</dcterms:modified>
</cp:coreProperties>
</file>