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9D" w:rsidRDefault="00B11CDC" w:rsidP="00951E80">
      <w:pPr>
        <w:pStyle w:val="Nzov"/>
      </w:pPr>
      <w:r w:rsidRPr="00951E80">
        <w:t xml:space="preserve">Ponuka voliteľných predmetov  </w:t>
      </w:r>
    </w:p>
    <w:p w:rsidR="006A10B6" w:rsidRPr="00951E80" w:rsidRDefault="00B11CDC" w:rsidP="00951E80">
      <w:pPr>
        <w:pStyle w:val="Nzov"/>
      </w:pPr>
      <w:r w:rsidRPr="00951E80">
        <w:t>do 4. ročníka na šk. rok 20</w:t>
      </w:r>
      <w:r w:rsidR="009C41E6">
        <w:t>2</w:t>
      </w:r>
      <w:r w:rsidR="00DE0DF7">
        <w:t>2</w:t>
      </w:r>
      <w:r w:rsidRPr="00951E80">
        <w:t>/20</w:t>
      </w:r>
      <w:r w:rsidR="00C524AA">
        <w:t>2</w:t>
      </w:r>
      <w:r w:rsidR="00DE0DF7">
        <w:t>3</w:t>
      </w:r>
    </w:p>
    <w:p w:rsidR="00B11CDC" w:rsidRPr="00951E80" w:rsidRDefault="00DD510B" w:rsidP="00951E80">
      <w:pPr>
        <w:pStyle w:val="Nzov"/>
      </w:pPr>
      <w:r>
        <w:t>Triedy: III.A, III.B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pokračujú v seminároch, ktoré si zvolili  do 3. ročníka, ich hodinová dotácia bude 3 hodiny týždenne, doplnia si štvrtý voliteľný predmet s 3 – hodinovou dotáciou zameraný na rozšírenie poznatkov z daného predmetu.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  <w:bookmarkStart w:id="0" w:name="Menu"/>
      <w:bookmarkEnd w:id="0"/>
      <w:r w:rsidRPr="00951E80">
        <w:rPr>
          <w:rFonts w:cstheme="minorHAnsi"/>
          <w:b/>
          <w:sz w:val="24"/>
          <w:szCs w:val="24"/>
        </w:rPr>
        <w:t>Ponuka voliteľných predmetov do 4. ročníka: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DE0DF7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KAJ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KAJ – konverzácia v anglickom jazyku</w:t>
        </w:r>
      </w:hyperlink>
    </w:p>
    <w:p w:rsidR="00B11CDC" w:rsidRPr="00951E80" w:rsidRDefault="00DE0DF7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KNJ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KNJ – konverzácia v nemeckom jazyku</w:t>
        </w:r>
      </w:hyperlink>
      <w:bookmarkStart w:id="1" w:name="_GoBack"/>
      <w:bookmarkEnd w:id="1"/>
    </w:p>
    <w:p w:rsidR="00B11CDC" w:rsidRPr="00951E80" w:rsidRDefault="00DE0DF7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KFJ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KFJ – konverzácia vo francúzskom jazyku</w:t>
        </w:r>
      </w:hyperlink>
    </w:p>
    <w:p w:rsidR="00B11CDC" w:rsidRPr="00951E80" w:rsidRDefault="00DE0DF7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MVS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MVS – matematika pre vysoké školy</w:t>
        </w:r>
      </w:hyperlink>
    </w:p>
    <w:p w:rsidR="00B11CDC" w:rsidRPr="00951E80" w:rsidRDefault="00DE0DF7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SEN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SEN – seminár z informatiky</w:t>
        </w:r>
      </w:hyperlink>
    </w:p>
    <w:p w:rsidR="00B11CDC" w:rsidRPr="00261398" w:rsidRDefault="00261398" w:rsidP="00B11CD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 \l "VKB" </w:instrText>
      </w:r>
      <w:r>
        <w:rPr>
          <w:rFonts w:cstheme="minorHAnsi"/>
          <w:sz w:val="24"/>
          <w:szCs w:val="24"/>
        </w:rPr>
        <w:fldChar w:fldCharType="separate"/>
      </w:r>
      <w:r w:rsidR="00B11CDC" w:rsidRPr="00261398">
        <w:rPr>
          <w:rStyle w:val="Hypertextovprepojenie"/>
          <w:rFonts w:cstheme="minorHAnsi"/>
          <w:sz w:val="24"/>
          <w:szCs w:val="24"/>
        </w:rPr>
        <w:t>VKB – vybrané kapitoly z biológie</w:t>
      </w:r>
    </w:p>
    <w:p w:rsidR="009172AD" w:rsidRPr="00951E80" w:rsidRDefault="00261398" w:rsidP="00B11CDC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hyperlink w:anchor="VKBS" w:history="1">
        <w:proofErr w:type="spellStart"/>
        <w:r w:rsidR="009172AD" w:rsidRPr="00261398">
          <w:rPr>
            <w:rStyle w:val="Hypertextovprepojenie"/>
            <w:rFonts w:cstheme="minorHAnsi"/>
            <w:sz w:val="24"/>
            <w:szCs w:val="24"/>
          </w:rPr>
          <w:t>VKB</w:t>
        </w:r>
        <w:r w:rsidR="006E197C">
          <w:rPr>
            <w:rStyle w:val="Hypertextovprepojenie"/>
            <w:rFonts w:cstheme="minorHAnsi"/>
            <w:sz w:val="24"/>
            <w:szCs w:val="24"/>
          </w:rPr>
          <w:t>č</w:t>
        </w:r>
        <w:proofErr w:type="spellEnd"/>
        <w:r w:rsidR="009172AD" w:rsidRPr="00261398">
          <w:rPr>
            <w:rStyle w:val="Hypertextovprepojenie"/>
            <w:rFonts w:cstheme="minorHAnsi"/>
            <w:sz w:val="24"/>
            <w:szCs w:val="24"/>
          </w:rPr>
          <w:t xml:space="preserve"> – vybrané kapitoly z</w:t>
        </w:r>
        <w:r w:rsidR="00530FCF">
          <w:rPr>
            <w:rStyle w:val="Hypertextovprepojenie"/>
            <w:rFonts w:cstheme="minorHAnsi"/>
            <w:sz w:val="24"/>
            <w:szCs w:val="24"/>
          </w:rPr>
          <w:t> </w:t>
        </w:r>
        <w:r w:rsidR="009172AD" w:rsidRPr="00261398">
          <w:rPr>
            <w:rStyle w:val="Hypertextovprepojenie"/>
            <w:rFonts w:cstheme="minorHAnsi"/>
            <w:sz w:val="24"/>
            <w:szCs w:val="24"/>
          </w:rPr>
          <w:t>biológie</w:t>
        </w:r>
        <w:r w:rsidR="00530FCF">
          <w:rPr>
            <w:rStyle w:val="Hypertextovprepojenie"/>
            <w:rFonts w:cstheme="minorHAnsi"/>
            <w:sz w:val="24"/>
            <w:szCs w:val="24"/>
          </w:rPr>
          <w:t xml:space="preserve"> človeka</w:t>
        </w:r>
      </w:hyperlink>
    </w:p>
    <w:p w:rsidR="00B11CDC" w:rsidRPr="00F547FD" w:rsidRDefault="00F547FD" w:rsidP="00B11CD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 \l "SUK" </w:instrText>
      </w:r>
      <w:r>
        <w:rPr>
          <w:rFonts w:cstheme="minorHAnsi"/>
          <w:sz w:val="24"/>
          <w:szCs w:val="24"/>
        </w:rPr>
        <w:fldChar w:fldCharType="separate"/>
      </w:r>
      <w:r w:rsidR="00B11CDC" w:rsidRPr="00F547FD">
        <w:rPr>
          <w:rStyle w:val="Hypertextovprepojenie"/>
          <w:rFonts w:cstheme="minorHAnsi"/>
          <w:sz w:val="24"/>
          <w:szCs w:val="24"/>
        </w:rPr>
        <w:t>SUK – seminár z umenia a</w:t>
      </w:r>
      <w:r w:rsidR="00951E80" w:rsidRPr="00F547FD">
        <w:rPr>
          <w:rStyle w:val="Hypertextovprepojenie"/>
          <w:rFonts w:cstheme="minorHAnsi"/>
          <w:sz w:val="24"/>
          <w:szCs w:val="24"/>
        </w:rPr>
        <w:t> </w:t>
      </w:r>
      <w:r w:rsidR="00B11CDC" w:rsidRPr="00F547FD">
        <w:rPr>
          <w:rStyle w:val="Hypertextovprepojenie"/>
          <w:rFonts w:cstheme="minorHAnsi"/>
          <w:sz w:val="24"/>
          <w:szCs w:val="24"/>
        </w:rPr>
        <w:t>kultúry</w:t>
      </w:r>
    </w:p>
    <w:p w:rsidR="003C5952" w:rsidRPr="00951E80" w:rsidRDefault="00F547FD" w:rsidP="003C5952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 w:rsidR="003C5952" w:rsidRPr="00951E80">
        <w:rPr>
          <w:rFonts w:cstheme="minorHAnsi"/>
          <w:sz w:val="24"/>
          <w:szCs w:val="24"/>
        </w:rPr>
        <w:t xml:space="preserve"> </w:t>
      </w: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1D25CC" w:rsidRDefault="001D25C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r>
        <w:br w:type="page"/>
      </w:r>
    </w:p>
    <w:p w:rsidR="00B11CDC" w:rsidRPr="00951E80" w:rsidRDefault="00B11CDC" w:rsidP="00951E80">
      <w:pPr>
        <w:pStyle w:val="Styl1"/>
      </w:pPr>
      <w:bookmarkStart w:id="2" w:name="KAJ"/>
      <w:bookmarkEnd w:id="2"/>
      <w:r w:rsidRPr="00951E80">
        <w:lastRenderedPageBreak/>
        <w:t>Konverzácia v anglickom jazyku pre 4. ročník</w:t>
      </w: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Voliteľný predmet</w:t>
      </w:r>
      <w:r w:rsidRPr="00951E80">
        <w:rPr>
          <w:rFonts w:cstheme="minorHAnsi"/>
          <w:sz w:val="24"/>
          <w:szCs w:val="24"/>
        </w:rPr>
        <w:t xml:space="preserve"> nadväzuje na predmet anglický jazyk, hlavne jeho komunikatívnu stránku 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z nasledovných aspektov: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1. zvyšuje kvalitu rečových zručností</w:t>
      </w: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2. rozširuje a priberá nové lexikálne jednotky</w:t>
      </w:r>
    </w:p>
    <w:p w:rsidR="00B11CDC" w:rsidRPr="00951E80" w:rsidRDefault="00B11CDC" w:rsidP="00B11CDC">
      <w:pPr>
        <w:ind w:left="284" w:hanging="284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3. zameriava sa na praktické používanie angličtiny na základe cieľových požiadaviek    k maturitnej skúške</w:t>
      </w: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Cieľom</w:t>
      </w:r>
      <w:r w:rsidRPr="00951E80">
        <w:rPr>
          <w:rFonts w:cstheme="minorHAnsi"/>
          <w:sz w:val="24"/>
          <w:szCs w:val="24"/>
        </w:rPr>
        <w:t xml:space="preserve"> tohto predmetu je pripraviť žiakov na úspešné vykonanie maturitnej skúšky, používať jazyk v praktickom živote, alebo ďalšom štúdiu. Hlavný dôraz klásť na pohotovosť, plynulosť a jazykovú správnosť v rôznych rečových situáciách, schopnosť vyjadriť svoje názory, viesť dialóg, porozumieť súvislému prejavu, dialógu s použitím, alebo bez použitia slovníka, resp. dokázať riešiť každodenné situácie v cudzej krajine a naučiť sa a pochopiť kultúru a tradície anglicky hovoriacich krajín. Schopnosť dohovoriť sa anglicky podporuje mobilitu , otvorenejší a bezprostredný prístup k ľuďom v rámci EU a ostatného sveta.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Hodinová dotácia</w:t>
      </w:r>
      <w:r w:rsidRPr="00951E80">
        <w:rPr>
          <w:rFonts w:cstheme="minorHAnsi"/>
          <w:sz w:val="24"/>
          <w:szCs w:val="24"/>
        </w:rPr>
        <w:t xml:space="preserve"> : 3 hodiny týždenne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Obsah:</w:t>
      </w:r>
      <w:r w:rsidRPr="00951E80">
        <w:rPr>
          <w:rFonts w:cstheme="minorHAnsi"/>
          <w:sz w:val="24"/>
          <w:szCs w:val="24"/>
        </w:rPr>
        <w:t xml:space="preserve"> tematické okruhy</w:t>
      </w:r>
    </w:p>
    <w:p w:rsidR="00033DCB" w:rsidRPr="00951E80" w:rsidRDefault="00033DCB" w:rsidP="00B11CDC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3DCB" w:rsidRPr="00951E80" w:rsidTr="00033DCB">
        <w:tc>
          <w:tcPr>
            <w:tcW w:w="4606" w:type="dxa"/>
          </w:tcPr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Rodina a spoločnosť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Domov a bývanie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Ľudské telo, starostlivosť o zdravie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Doprava a cestovanie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Vzdelávanie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Človek a príroda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Voľný čas, záľuby a životný štýl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 xml:space="preserve">Stravovanie 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Multikultúrna spoločnosť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Obliekanie a móda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Šport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Obchod a služby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Krajiny, mestá a miesta</w:t>
            </w:r>
          </w:p>
          <w:p w:rsidR="00033DCB" w:rsidRPr="00951E80" w:rsidRDefault="00033DCB" w:rsidP="00E42C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Kultúra a umenie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Knihy a literatúra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Človek a spoločnosť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Komunikácia a jej formy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Masmédiá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Mládež a jej svet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Zamestnanie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Veda a technika v službách ľudstva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Vzory a ideály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Vzťahy medzi ľuďmi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Slovensko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Krajina, ktorej jazyk sa učím</w:t>
            </w:r>
          </w:p>
          <w:p w:rsidR="00033DCB" w:rsidRPr="00951E80" w:rsidRDefault="00033DCB" w:rsidP="00033DCB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Metódy a formy práce</w:t>
      </w:r>
      <w:r w:rsidRPr="00951E80">
        <w:rPr>
          <w:rFonts w:cstheme="minorHAnsi"/>
          <w:sz w:val="24"/>
          <w:szCs w:val="24"/>
        </w:rPr>
        <w:t xml:space="preserve"> :  rozvíjanie štyroch zručností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Počúvanie s porozumením, čítanie s porozumením – receptívne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Ústny prejav, písomný prejav – produktívne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Počúvanie s porozumením:</w:t>
      </w:r>
      <w:r w:rsidRPr="00951E80">
        <w:rPr>
          <w:rFonts w:cstheme="minorHAnsi"/>
          <w:sz w:val="24"/>
          <w:szCs w:val="24"/>
        </w:rPr>
        <w:t xml:space="preserve"> monologické, dialogické a kombinované prejavy v bežnom hovorovom tempe reči a štandardnej angličtine.</w:t>
      </w:r>
    </w:p>
    <w:p w:rsidR="00B11CDC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Čítanie s porozumením :</w:t>
      </w:r>
      <w:r w:rsidRPr="00951E80">
        <w:rPr>
          <w:rFonts w:cstheme="minorHAnsi"/>
          <w:sz w:val="24"/>
          <w:szCs w:val="24"/>
        </w:rPr>
        <w:t xml:space="preserve"> primerane náročné texty s tematikou každodenného života a súvisiace s jednotlivými tematickými okruhmi.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Ústny prejav :</w:t>
      </w:r>
      <w:r w:rsidRPr="00951E80">
        <w:rPr>
          <w:rFonts w:cstheme="minorHAnsi"/>
          <w:sz w:val="24"/>
          <w:szCs w:val="24"/>
        </w:rPr>
        <w:t xml:space="preserve"> interakcia- primeraná reakcia na rôzne situácie, aktívne zapájanie do rozhovoru na témy každodenného života.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lastRenderedPageBreak/>
        <w:t>Produkcia  – prednesenie samostatného  súvislého prejavu na témy bežného života, vyjadrenie svojho názoru.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Písomný prejav :</w:t>
      </w:r>
      <w:r w:rsidRPr="00951E80">
        <w:rPr>
          <w:rFonts w:cstheme="minorHAnsi"/>
          <w:sz w:val="24"/>
          <w:szCs w:val="24"/>
        </w:rPr>
        <w:t xml:space="preserve"> písanie súvislého prejavu na rôzne témy, vyjadriť, zdôvodniť svoj postoj.</w:t>
      </w:r>
    </w:p>
    <w:p w:rsidR="00B11CDC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Spôsob hodnotenia výstupy:</w:t>
      </w:r>
      <w:r w:rsidRPr="00951E80">
        <w:rPr>
          <w:rFonts w:cstheme="minorHAnsi"/>
          <w:sz w:val="24"/>
          <w:szCs w:val="24"/>
        </w:rPr>
        <w:t xml:space="preserve"> aktívna účasť na hodinách, klasifikácia v danom predmete, hodnotí sa aktívny prístup k štúdiu, výsledky jednotlivých zručností, samostatné štúdium.</w:t>
      </w:r>
    </w:p>
    <w:p w:rsidR="004C517A" w:rsidRDefault="004C517A">
      <w:pPr>
        <w:rPr>
          <w:rFonts w:cstheme="minorHAnsi"/>
          <w:sz w:val="24"/>
          <w:szCs w:val="24"/>
        </w:rPr>
      </w:pPr>
    </w:p>
    <w:p w:rsidR="004C517A" w:rsidRDefault="004C517A">
      <w:pPr>
        <w:rPr>
          <w:rFonts w:cstheme="minorHAnsi"/>
          <w:sz w:val="24"/>
          <w:szCs w:val="24"/>
        </w:rPr>
      </w:pPr>
    </w:p>
    <w:p w:rsidR="004C517A" w:rsidRDefault="00DE0DF7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4C517A" w:rsidRDefault="004C517A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033DCB" w:rsidRPr="00951E80" w:rsidRDefault="00033DCB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B11CDC" w:rsidRPr="00951E80" w:rsidRDefault="00033DCB" w:rsidP="00951E80">
      <w:pPr>
        <w:pStyle w:val="Styl1"/>
      </w:pPr>
      <w:bookmarkStart w:id="3" w:name="KNJ"/>
      <w:bookmarkEnd w:id="3"/>
      <w:r w:rsidRPr="00951E80">
        <w:lastRenderedPageBreak/>
        <w:t>Konverzácia v nemeckom jazyku pre 4. ročník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Rozsah:</w:t>
      </w:r>
      <w:r w:rsidRPr="00951E80">
        <w:rPr>
          <w:rFonts w:cstheme="minorHAnsi"/>
          <w:sz w:val="24"/>
          <w:szCs w:val="24"/>
        </w:rPr>
        <w:t xml:space="preserve">   cca 90 hodín / 3 hodiny týždenne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Obsah: </w:t>
      </w:r>
      <w:r w:rsidRPr="00951E80">
        <w:rPr>
          <w:rFonts w:cstheme="minorHAnsi"/>
          <w:sz w:val="24"/>
          <w:szCs w:val="24"/>
        </w:rPr>
        <w:t xml:space="preserve"> Seminár obsahom nadväzuje na prebiehajúci seminár v treťom ročníku. Dôraz sa kladie na systematické opakovanie a prehlbovanie učiva na základe cieľových požiadaviek na maturitnú skúšku a prijímacie skúšky na VŠ.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Na hodinách sa upevňujú a preverujú jazykové vedomosti a rečové zručnosti: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1. Čítanie s porozumením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2. Počúvanie s porozumením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3. Používanie gramatiky a lexiky v kontexte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4. Riadené písanie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5. </w:t>
      </w:r>
      <w:proofErr w:type="spellStart"/>
      <w:r w:rsidRPr="00951E80">
        <w:rPr>
          <w:rFonts w:cstheme="minorHAnsi"/>
          <w:sz w:val="24"/>
          <w:szCs w:val="24"/>
        </w:rPr>
        <w:t>Krajinoveda</w:t>
      </w:r>
      <w:proofErr w:type="spellEnd"/>
      <w:r w:rsidRPr="00951E80">
        <w:rPr>
          <w:rFonts w:cstheme="minorHAnsi"/>
          <w:sz w:val="24"/>
          <w:szCs w:val="24"/>
        </w:rPr>
        <w:t xml:space="preserve"> – rozšírenie vedomostí o reáliách nemecky hovoriacich krajín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6. Oficiálna korešpondencia – gratulácia, žiadosť, životopis, reklamácia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7. Krátke literárne texty – čítanie v origináli a interpretácia prečítaného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8. Čítanie a preklad odborných textov z oblasti ekonomiky a organizácie, obchodu a služieb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9. Rozvoj rečových zručností- stratégie pri rozhovoroch, práca s idiomatikou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10. Práca so slovnou zásobou – precvičovanie slovnej zásoby v kontexte, systematizácia základnej slovnej zásoby podľa tém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môžu ovplyvniť výber tém a učiva podľa vlastného záujmu a potrieb.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Cieľ: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Dosiahnuť v ovládaní nemeckého jazyka takú úroveň, ktorá umožní absolvovať maturitnú skúšku a vykonať skúšky na VŠ v danom jazyku, ďalej sa vzdelávať v nemeckom jazyku a využívať ho pre svoj kultúrny a odborný rast.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Formy: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Ústna i písomná forma, samostatná i skupinová práca, riešenie problémových úloh.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</w:p>
    <w:p w:rsidR="004C517A" w:rsidRDefault="00DE0DF7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033DCB" w:rsidRPr="00951E80" w:rsidRDefault="00033DCB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033DCB" w:rsidRPr="00951E80" w:rsidRDefault="00033DCB" w:rsidP="00951E80">
      <w:pPr>
        <w:pStyle w:val="Styl1"/>
      </w:pPr>
      <w:bookmarkStart w:id="4" w:name="KFJ"/>
      <w:bookmarkEnd w:id="4"/>
      <w:r w:rsidRPr="00951E80">
        <w:lastRenderedPageBreak/>
        <w:t>Konverzácia vo francúzskom jazyku pre 4. ročník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</w:p>
    <w:p w:rsid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b/>
          <w:sz w:val="24"/>
          <w:szCs w:val="24"/>
        </w:rPr>
        <w:t>Cieľ:</w:t>
      </w:r>
      <w:r w:rsidRPr="00CA36CD">
        <w:rPr>
          <w:rFonts w:cstheme="minorHAnsi"/>
          <w:sz w:val="24"/>
          <w:szCs w:val="24"/>
        </w:rPr>
        <w:t xml:space="preserve">  cieľom hodín konverzácie je zdokonaliť   svoje jazykové vedomosti a zručnosti, rozšíriť si slovnú zásobu, aby bol žiak schopný vytvárať bežné dialógy, vedieť reagovať na otázky, vyjadriť sa k podnetom, argumentovať, informovať, obhájiť svoj názor, dať radu a požiadať o radu. V tomto zmysle seminár  nie je určený len pre maturantov z francúzskeho  jazyka, ale i pre tých, ktorí v budúcnosti  chcú používať jazyk v osobnom alebo pracovnom živote.</w:t>
      </w: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</w:p>
    <w:p w:rsid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b/>
          <w:sz w:val="24"/>
          <w:szCs w:val="24"/>
        </w:rPr>
        <w:t>Rozsah:</w:t>
      </w:r>
      <w:r w:rsidRPr="00CA36CD">
        <w:rPr>
          <w:rFonts w:cstheme="minorHAnsi"/>
          <w:sz w:val="24"/>
          <w:szCs w:val="24"/>
        </w:rPr>
        <w:t xml:space="preserve">  90 vyučovacích hodín / 3 hodiny týždenne</w:t>
      </w: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b/>
          <w:sz w:val="24"/>
          <w:szCs w:val="24"/>
        </w:rPr>
        <w:t xml:space="preserve">Metódy </w:t>
      </w:r>
      <w:r w:rsidRPr="00CA36CD">
        <w:rPr>
          <w:rFonts w:cstheme="minorHAnsi"/>
          <w:sz w:val="24"/>
          <w:szCs w:val="24"/>
        </w:rPr>
        <w:t xml:space="preserve">: argumentácia, riešenie problémových úloh, samostatná i skupinová práca </w:t>
      </w:r>
    </w:p>
    <w:p w:rsidR="00CA36CD" w:rsidRDefault="00CA36CD" w:rsidP="00CA36CD">
      <w:pPr>
        <w:rPr>
          <w:rFonts w:cstheme="minorHAnsi"/>
          <w:sz w:val="24"/>
          <w:szCs w:val="24"/>
        </w:rPr>
      </w:pP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b/>
          <w:sz w:val="24"/>
          <w:szCs w:val="24"/>
        </w:rPr>
        <w:t>Obsah vyučovacích hodín</w:t>
      </w:r>
      <w:r w:rsidRPr="00CA36CD">
        <w:rPr>
          <w:rFonts w:cstheme="minorHAnsi"/>
          <w:sz w:val="24"/>
          <w:szCs w:val="24"/>
        </w:rPr>
        <w:t>: tematické celky v súlade s cieľovými požiadavkami.  Systematické opakovanie a utvrdzovanie učiva na základe cieľových požiadaviek.</w:t>
      </w:r>
    </w:p>
    <w:p w:rsidR="00CA36CD" w:rsidRPr="00CA36CD" w:rsidRDefault="00CA36CD" w:rsidP="00CA36CD">
      <w:pPr>
        <w:spacing w:before="240"/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 xml:space="preserve">a/Čítanie s porozumením </w:t>
      </w:r>
    </w:p>
    <w:p w:rsidR="00CA36CD" w:rsidRPr="00CA36CD" w:rsidRDefault="00CA36CD" w:rsidP="00CA36CD">
      <w:pPr>
        <w:spacing w:before="240"/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>b/ Počúvanie s porozumením</w:t>
      </w:r>
    </w:p>
    <w:p w:rsidR="00CA36CD" w:rsidRPr="00CA36CD" w:rsidRDefault="00CA36CD" w:rsidP="00CA36CD">
      <w:pPr>
        <w:spacing w:before="240"/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 xml:space="preserve">c/ Ústny prejav </w:t>
      </w:r>
    </w:p>
    <w:p w:rsidR="00CA36CD" w:rsidRPr="00CA36CD" w:rsidRDefault="00CA36CD" w:rsidP="00CA36CD">
      <w:pPr>
        <w:spacing w:before="240"/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 xml:space="preserve">d/ Písomný prejav </w:t>
      </w:r>
    </w:p>
    <w:p w:rsidR="00CA36CD" w:rsidRDefault="00CA36CD" w:rsidP="00CA36CD">
      <w:pPr>
        <w:rPr>
          <w:rFonts w:cstheme="minorHAnsi"/>
          <w:sz w:val="24"/>
          <w:szCs w:val="24"/>
        </w:rPr>
      </w:pP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>Spoločnou spoluprácou učiteľ – žiak by mal žiak získať istotu, sebavedomie, jazykovú zručnosť a vyvarovať sa negatívnych javov  ako je stres, strach, neistota a obava z nevedomosti.</w:t>
      </w:r>
    </w:p>
    <w:p w:rsidR="00FC4D12" w:rsidRPr="00951E80" w:rsidRDefault="00FC4D12" w:rsidP="00033DCB">
      <w:pPr>
        <w:jc w:val="both"/>
        <w:rPr>
          <w:rFonts w:cstheme="minorHAnsi"/>
          <w:sz w:val="24"/>
          <w:szCs w:val="24"/>
        </w:rPr>
      </w:pPr>
    </w:p>
    <w:p w:rsidR="004C517A" w:rsidRDefault="00DE0DF7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FC4D12" w:rsidRPr="00951E80" w:rsidRDefault="00FC4D12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165B33" w:rsidRPr="00951E80" w:rsidRDefault="00165B33" w:rsidP="00165B33">
      <w:pPr>
        <w:pStyle w:val="Styl1"/>
      </w:pPr>
      <w:bookmarkStart w:id="5" w:name="MVS"/>
      <w:bookmarkEnd w:id="5"/>
      <w:r w:rsidRPr="00951E80">
        <w:lastRenderedPageBreak/>
        <w:t>Matematika pre vysoké školy</w:t>
      </w:r>
    </w:p>
    <w:p w:rsidR="00165B33" w:rsidRPr="00951E80" w:rsidRDefault="00165B33" w:rsidP="00165B33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Milí žiaci 3. ročníka!</w:t>
      </w: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Predtým, než si vyberiete ďalšie voliteľné predmety v štvrtom ročníku, odpovedzte si na nasledujúce otázky.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Uvažujete o štúdiu na vysokej škole technického, ekonomického, matematicko-fyzikálneho či prírodovedného zamerania?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Chcete sa naučiť viac, ako vám ponúka obsah vyučovania povinného predmetu matematika a voliteľného predmetu seminár z matematiky (dvojročný seminár v 3. a 4. ročníku)?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Máte záujem rozšíriť si matematické poznatky z tematických celkov, ktoré sa neučia v povinnom vyučovaní, ale ich základy vám uľahčia štúdium matematicko-fyzikálnych, prírodovedných a ekonomických smerov na VŠ a najmä na technických univerzitách, napr.</w:t>
      </w:r>
      <w:r>
        <w:rPr>
          <w:rFonts w:cstheme="minorHAnsi"/>
          <w:i/>
          <w:sz w:val="24"/>
          <w:szCs w:val="24"/>
        </w:rPr>
        <w:t xml:space="preserve"> </w:t>
      </w:r>
      <w:r w:rsidRPr="00951E80">
        <w:rPr>
          <w:rFonts w:cstheme="minorHAnsi"/>
          <w:i/>
          <w:sz w:val="24"/>
          <w:szCs w:val="24"/>
        </w:rPr>
        <w:t xml:space="preserve">z matematickej analýzy, algebry, analytickej geometrie a komplexných čísel? 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Chcete sa dobre pripraviť na prijímacie skúšky na VŠ, ale aj na písomnú formu externej časti maturitnej skúšky z matematiky?</w:t>
      </w:r>
    </w:p>
    <w:p w:rsidR="007C54CE" w:rsidRPr="00951E80" w:rsidRDefault="007C54CE" w:rsidP="007C54CE">
      <w:pPr>
        <w:pStyle w:val="Odsekzoznamu"/>
        <w:jc w:val="both"/>
        <w:rPr>
          <w:rFonts w:cstheme="minorHAnsi"/>
          <w:i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Ak ste odpovedali kladne aspoň na jednu otázku, potom máte dôvod zvoliť si práve voliteľný predmet Matematika pre vysoké školy.</w:t>
      </w: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Matematika pre vysoké školy je voliteľná forma vyučovania matematiky, umožňujúca dôkladnejšiu prípravu na vysokoškolské štúdium matematicko-fyzikálneho, prírodovedného, ekonomického a technického smeru.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Predmet je určený: </w:t>
      </w:r>
    </w:p>
    <w:p w:rsidR="007C54CE" w:rsidRPr="00951E80" w:rsidRDefault="007C54CE" w:rsidP="007C54CE">
      <w:pPr>
        <w:jc w:val="both"/>
        <w:rPr>
          <w:rFonts w:cstheme="minorHAnsi"/>
          <w:b/>
          <w:sz w:val="24"/>
          <w:szCs w:val="24"/>
        </w:rPr>
      </w:pP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žiakom, ktorí chcú alebo potrebujú </w:t>
      </w:r>
      <w:r w:rsidRPr="00951E80">
        <w:rPr>
          <w:rFonts w:cstheme="minorHAnsi"/>
          <w:b/>
          <w:sz w:val="24"/>
          <w:szCs w:val="24"/>
        </w:rPr>
        <w:t>hlbšie a širšie poznatky z matematiky</w:t>
      </w:r>
      <w:r w:rsidRPr="00951E80">
        <w:rPr>
          <w:rFonts w:cstheme="minorHAnsi"/>
          <w:sz w:val="24"/>
          <w:szCs w:val="24"/>
        </w:rPr>
        <w:t>, nielen v</w:t>
      </w:r>
      <w:r>
        <w:rPr>
          <w:rFonts w:cstheme="minorHAnsi"/>
          <w:sz w:val="24"/>
          <w:szCs w:val="24"/>
        </w:rPr>
        <w:t> </w:t>
      </w:r>
      <w:r w:rsidRPr="00951E80">
        <w:rPr>
          <w:rFonts w:cstheme="minorHAnsi"/>
          <w:sz w:val="24"/>
          <w:szCs w:val="24"/>
        </w:rPr>
        <w:t xml:space="preserve">rozsahu zodpovedajúcom požiadavkám na všeobecné vzdelanie v povinnom vyučovaní matematiky, 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žiakom, ktorí </w:t>
      </w:r>
      <w:r>
        <w:rPr>
          <w:rFonts w:cstheme="minorHAnsi"/>
          <w:sz w:val="24"/>
          <w:szCs w:val="24"/>
        </w:rPr>
        <w:t>majú</w:t>
      </w:r>
      <w:r w:rsidRPr="00951E80"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predpoklady osvojiť si matematiku systematickejšie a dôkladnejšie</w:t>
      </w:r>
      <w:r w:rsidRPr="00951E80">
        <w:rPr>
          <w:rFonts w:cstheme="minorHAnsi"/>
          <w:sz w:val="24"/>
          <w:szCs w:val="24"/>
        </w:rPr>
        <w:t xml:space="preserve">, v širšom rozsahu prostredníctvom </w:t>
      </w:r>
      <w:r w:rsidRPr="00951E80">
        <w:rPr>
          <w:rFonts w:cstheme="minorHAnsi"/>
          <w:b/>
          <w:sz w:val="24"/>
          <w:szCs w:val="24"/>
        </w:rPr>
        <w:t>rozširujúcich tematických celkov</w:t>
      </w:r>
      <w:r w:rsidRPr="00951E80">
        <w:rPr>
          <w:rFonts w:cstheme="minorHAnsi"/>
          <w:sz w:val="24"/>
          <w:szCs w:val="24"/>
        </w:rPr>
        <w:t>, ktoré nie sú povinné pre študentov všetkých stredných škôl, ale sú potrebné</w:t>
      </w:r>
      <w:r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 xml:space="preserve">pre </w:t>
      </w:r>
      <w:r w:rsidRPr="00951E80">
        <w:rPr>
          <w:rFonts w:cstheme="minorHAnsi"/>
          <w:b/>
          <w:sz w:val="24"/>
          <w:szCs w:val="24"/>
        </w:rPr>
        <w:t>úspešné zvládnutie štúdia matematiky na technických univerzitách, matematicko-fyzikálnych a prírodovedných odborov, ekonomických smerov,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veľmi prospeje </w:t>
      </w:r>
      <w:r w:rsidRPr="000C0355">
        <w:rPr>
          <w:rFonts w:cstheme="minorHAnsi"/>
          <w:sz w:val="24"/>
          <w:szCs w:val="24"/>
        </w:rPr>
        <w:t>aj tým</w:t>
      </w:r>
      <w:r>
        <w:rPr>
          <w:rFonts w:cstheme="minorHAnsi"/>
          <w:b/>
          <w:sz w:val="24"/>
          <w:szCs w:val="24"/>
        </w:rPr>
        <w:t xml:space="preserve"> žiakom</w:t>
      </w:r>
      <w:r w:rsidRPr="00951E80">
        <w:rPr>
          <w:rFonts w:cstheme="minorHAnsi"/>
          <w:b/>
          <w:sz w:val="24"/>
          <w:szCs w:val="24"/>
        </w:rPr>
        <w:t>, ktorí si z rôznych dôvodov nevybrali voliteľný predmet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Seminár z matematiky (2-ročný kurz)</w:t>
      </w:r>
      <w:r>
        <w:rPr>
          <w:rFonts w:cstheme="minorHAnsi"/>
          <w:b/>
          <w:sz w:val="24"/>
          <w:szCs w:val="24"/>
        </w:rPr>
        <w:t xml:space="preserve"> </w:t>
      </w:r>
      <w:r w:rsidRPr="000C0355">
        <w:rPr>
          <w:rFonts w:cstheme="minorHAnsi"/>
          <w:sz w:val="24"/>
          <w:szCs w:val="24"/>
        </w:rPr>
        <w:t>a chcú sa pripraviť na maturitnú skúšku z matematiky alebo pokračovať v štúdiu na VŠ matematicko-fyzikálneho, prírodovedného, ekonomického a technického smeru</w:t>
      </w:r>
      <w:r w:rsidRPr="00951E80">
        <w:rPr>
          <w:rFonts w:cstheme="minorHAnsi"/>
          <w:b/>
          <w:sz w:val="24"/>
          <w:szCs w:val="24"/>
        </w:rPr>
        <w:t>.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Rozsah: </w:t>
      </w:r>
      <w:r>
        <w:rPr>
          <w:rFonts w:cstheme="minorHAnsi"/>
          <w:b/>
          <w:sz w:val="24"/>
          <w:szCs w:val="24"/>
        </w:rPr>
        <w:t xml:space="preserve"> </w:t>
      </w:r>
      <w:r w:rsidRPr="00B20A64">
        <w:rPr>
          <w:rFonts w:cstheme="minorHAnsi"/>
          <w:i/>
          <w:iCs/>
          <w:sz w:val="24"/>
          <w:szCs w:val="24"/>
        </w:rPr>
        <w:t>3 hodiny týždenne, 90 hodín ročne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Obsah: 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Zohľadňuje požiadavky vysokých škôl na vedomosti a zručnosti z matematiky.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Flexibilne ho prispôsobíme zloženiu skupiny, záujmu študentov o smer štúdia na VŠ a ich potrebám.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lastRenderedPageBreak/>
        <w:t xml:space="preserve">Okrem </w:t>
      </w:r>
      <w:r w:rsidRPr="00951E80">
        <w:rPr>
          <w:rFonts w:cstheme="minorHAnsi"/>
          <w:b/>
          <w:sz w:val="24"/>
          <w:szCs w:val="24"/>
        </w:rPr>
        <w:t>doplnenia a systematizácie jednotlivých tematických okruhov 1., 2. a 3. ročníka - pojmov, vlastností a vzťahov</w:t>
      </w:r>
      <w:r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 xml:space="preserve">(vzorcov, postupov a tvrdení), ktoré má žiak ovládať, zaradíme </w:t>
      </w:r>
      <w:r w:rsidRPr="00951E80">
        <w:rPr>
          <w:rFonts w:cstheme="minorHAnsi"/>
          <w:b/>
          <w:sz w:val="24"/>
          <w:szCs w:val="24"/>
        </w:rPr>
        <w:t>vybrané kapitoly rozširujúcich tematických okruhov</w:t>
      </w:r>
      <w:r w:rsidRPr="00951E80">
        <w:rPr>
          <w:rFonts w:cstheme="minorHAnsi"/>
          <w:sz w:val="24"/>
          <w:szCs w:val="24"/>
        </w:rPr>
        <w:t xml:space="preserve">, ktoré sú </w:t>
      </w:r>
      <w:r w:rsidRPr="00951E80">
        <w:rPr>
          <w:rFonts w:cstheme="minorHAnsi"/>
          <w:b/>
          <w:sz w:val="24"/>
          <w:szCs w:val="24"/>
        </w:rPr>
        <w:t>dôležité pre efektívne štúdium matematiky</w:t>
      </w:r>
      <w:r w:rsidRPr="00951E80">
        <w:rPr>
          <w:rFonts w:cstheme="minorHAnsi"/>
          <w:sz w:val="24"/>
          <w:szCs w:val="24"/>
        </w:rPr>
        <w:t xml:space="preserve"> na VŠ, najmä na matematicko-fyzikálnych fakultách, technických a ekonomických univerzitách a </w:t>
      </w:r>
      <w:r w:rsidRPr="00951E80">
        <w:rPr>
          <w:rFonts w:cstheme="minorHAnsi"/>
          <w:b/>
          <w:sz w:val="24"/>
          <w:szCs w:val="24"/>
        </w:rPr>
        <w:t>ktoré nie sú obsahom povinného vyučovania ani voliteľného predmetu dvojročného Semináru z matematiky</w:t>
      </w:r>
      <w:r w:rsidRPr="00951E80">
        <w:rPr>
          <w:rFonts w:cstheme="minorHAnsi"/>
          <w:sz w:val="24"/>
          <w:szCs w:val="24"/>
        </w:rPr>
        <w:t xml:space="preserve"> : 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C1712C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diferenciálny a integrálny počet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– prehĺbenie učiva o funkciách a ich vlastnostiach, limita funkcie, derivácie elementárnych funkcií, zložená funkcia, základné pravidlá pre derivovanie, vyšetrovanie priebehu funkcie, primitívna funkcia, neurčitý integrál, určitý integrál, geometrické aplikácie určitého integrálu – obsahy rovinných útvarov, objemy rotačných telies, prípadne fyzikálne aplikácie určitého integrálu (podľa záujmu žiakov)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postupnosti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- limita postupnosti, nekonečný rad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vybrané okruhy</w:t>
      </w:r>
      <w:r>
        <w:rPr>
          <w:rFonts w:cstheme="minorHAnsi"/>
          <w:b/>
          <w:sz w:val="24"/>
          <w:szCs w:val="24"/>
        </w:rPr>
        <w:t xml:space="preserve"> z </w:t>
      </w:r>
      <w:r w:rsidRPr="00951E80">
        <w:rPr>
          <w:rFonts w:cstheme="minorHAnsi"/>
          <w:b/>
          <w:sz w:val="24"/>
          <w:szCs w:val="24"/>
        </w:rPr>
        <w:t>algebry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- riešenie rôznych typov rovníc, nerovníc a ich sústav zložitejšie rovnice a nerovnice a ich sústavy – algebrické i grafické metódy, úlohy s parametrom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analytická geometria lineárnych útvarov v priestore</w:t>
      </w:r>
      <w:r w:rsidRPr="00951E80">
        <w:rPr>
          <w:rFonts w:cstheme="minorHAnsi"/>
          <w:sz w:val="24"/>
          <w:szCs w:val="24"/>
        </w:rPr>
        <w:t xml:space="preserve"> – prehĺbenie</w:t>
      </w:r>
      <w:r>
        <w:rPr>
          <w:rFonts w:cstheme="minorHAnsi"/>
          <w:sz w:val="24"/>
          <w:szCs w:val="24"/>
        </w:rPr>
        <w:t xml:space="preserve"> učiva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analytická geometria kvadratických útvarov v rovine</w:t>
      </w:r>
      <w:r w:rsidRPr="00951E80">
        <w:rPr>
          <w:rFonts w:cstheme="minorHAnsi"/>
          <w:sz w:val="24"/>
          <w:szCs w:val="24"/>
        </w:rPr>
        <w:t xml:space="preserve"> – kružnica, elipsa, hyperbola, parabola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komplexné čísla 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Riešením vzorových úloh podľa zbierok vydaných vysokými školami a cvičných testov na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vyskúšanie komplexných vedomostí</w:t>
      </w:r>
      <w:r w:rsidRPr="00951E80">
        <w:rPr>
          <w:rFonts w:cstheme="minorHAnsi"/>
          <w:sz w:val="24"/>
          <w:szCs w:val="24"/>
        </w:rPr>
        <w:t xml:space="preserve"> seminár umožní postupnú systematickú prípravu na prijímacie skúšky na VŠ a popri tom aj kvalitnejšiu prípravu na písomnú a ústnu maturitnú skúšku.</w:t>
      </w:r>
    </w:p>
    <w:p w:rsidR="00FD7706" w:rsidRPr="00951E80" w:rsidRDefault="00FD7706" w:rsidP="00FC4D12">
      <w:pPr>
        <w:jc w:val="both"/>
        <w:rPr>
          <w:rFonts w:cstheme="minorHAnsi"/>
          <w:sz w:val="24"/>
          <w:szCs w:val="24"/>
        </w:rPr>
      </w:pPr>
    </w:p>
    <w:p w:rsidR="004C517A" w:rsidRDefault="00DE0DF7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FD7706" w:rsidRPr="00951E80" w:rsidRDefault="00FD7706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0F4BD2" w:rsidRPr="00951E80" w:rsidRDefault="000F4BD2" w:rsidP="000F4BD2">
      <w:pPr>
        <w:pStyle w:val="Styl1"/>
      </w:pPr>
      <w:bookmarkStart w:id="6" w:name="SEN"/>
      <w:bookmarkEnd w:id="6"/>
      <w:r w:rsidRPr="00951E80">
        <w:lastRenderedPageBreak/>
        <w:t>Seminár z informatiky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SEN je voliteľná forma vyučovania informatiky, umožňujúca prípravu na maturitu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A153D">
        <w:rPr>
          <w:rFonts w:ascii="Times New Roman" w:hAnsi="Times New Roman" w:cs="Times New Roman"/>
          <w:b/>
          <w:sz w:val="24"/>
          <w:szCs w:val="24"/>
        </w:rPr>
        <w:t>informatiky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vysokoškolské štúdium matematicko-fyzikálneho, technického, prírodovedného a ekonomického smeru.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Rozsah</w:t>
      </w:r>
      <w:r w:rsidRPr="002A153D">
        <w:rPr>
          <w:rFonts w:ascii="Times New Roman" w:hAnsi="Times New Roman" w:cs="Times New Roman"/>
          <w:sz w:val="24"/>
          <w:szCs w:val="24"/>
        </w:rPr>
        <w:t>:   cca 90 hodín / 3 hodiny týždenne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Seminár z informatiky je určený študentom, ktorí chcú:</w:t>
      </w:r>
    </w:p>
    <w:p w:rsidR="00CA558A" w:rsidRPr="002A153D" w:rsidRDefault="00CA558A" w:rsidP="00CA558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maturovať z predmetu informatika,</w:t>
      </w:r>
    </w:p>
    <w:p w:rsidR="00CA558A" w:rsidRPr="002A153D" w:rsidRDefault="00CA558A" w:rsidP="00CA558A">
      <w:pPr>
        <w:pStyle w:val="Odsekzoznamu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potrebujú získať</w:t>
      </w: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systematické, hlbšie a širšie poznatky z informatiky, naučiť sa viac, ako ponúka obsah vyučovania povinného predmetu informatika a to najmä z  oblasti programovania</w:t>
      </w:r>
      <w:r w:rsidRPr="002A15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58A" w:rsidRPr="002A153D" w:rsidRDefault="00CA558A" w:rsidP="00CA558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pokračovať v štúdiu informatiky na vysokých školách so zameraním na informatiku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A558A" w:rsidRPr="002A153D" w:rsidRDefault="00CA558A" w:rsidP="00CA558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využívať znalosti zo seminára v štúdiu na vysokej škole technického, prírodovedného alebo ekonomického smeru.</w:t>
      </w:r>
    </w:p>
    <w:p w:rsidR="00CA558A" w:rsidRPr="002A153D" w:rsidRDefault="00CA558A" w:rsidP="00CA558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8A" w:rsidRDefault="00CA558A" w:rsidP="00CA558A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Obsah</w:t>
      </w:r>
    </w:p>
    <w:p w:rsidR="00CA558A" w:rsidRDefault="00CA558A" w:rsidP="00CA55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Je koncipovaný podľa cieľových požiadaviek na vedomosti a zručnosti na maturitu.</w:t>
      </w:r>
    </w:p>
    <w:p w:rsidR="00CA558A" w:rsidRDefault="00DE0DF7" w:rsidP="00CA558A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5" w:history="1">
        <w:r w:rsidR="00CA558A" w:rsidRPr="00C3171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http://www.statpedu.sk/files/sk/svp/maturitne-skusky/platne-od-sk-r-2018/2019/cp_informatika_2019.pdf</w:t>
        </w:r>
      </w:hyperlink>
    </w:p>
    <w:p w:rsidR="00CA558A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Prvoradým cieľom seminára je doplniť poznatky z už preberaných tematických okruhov na vyššej úrovni a zároveň prebrať tematické celky, ktoré boli zo základných požiadaviek vynechané, ale sú potrebné na úspešné zvládnutie maturitnej skúšky a ďalšie štúdium. 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Seminár a jeho tematický obsah sa zameriava na rozvoj </w:t>
      </w:r>
      <w:proofErr w:type="spellStart"/>
      <w:r w:rsidRPr="002A153D">
        <w:rPr>
          <w:rFonts w:ascii="Times New Roman" w:hAnsi="Times New Roman" w:cs="Times New Roman"/>
          <w:sz w:val="24"/>
          <w:szCs w:val="24"/>
        </w:rPr>
        <w:t>algoritmizác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 xml:space="preserve"> a programovania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 xml:space="preserve">jazyku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>, ktoré bol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súčasťou učiva na hodinách informatiky v 3.ročníku, ale aj na opakovanie a doplnenie učiva a praktických zručností, ktoré študenti nadobudli počas hodín informatiky v 1. 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ročníku.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Dôraz sa kladie na tematické okruhy, z ktorých budú koncipované maturitné otázky.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U účastníkov seminára sa predpokladá, že </w:t>
      </w:r>
      <w:r w:rsidRPr="002A153D">
        <w:rPr>
          <w:rFonts w:ascii="Times New Roman" w:hAnsi="Times New Roman" w:cs="Times New Roman"/>
          <w:b/>
          <w:sz w:val="24"/>
          <w:szCs w:val="24"/>
        </w:rPr>
        <w:t>majú záujem o informatiku a programovanie</w:t>
      </w:r>
      <w:r w:rsidRPr="002A153D">
        <w:rPr>
          <w:rFonts w:ascii="Times New Roman" w:hAnsi="Times New Roman" w:cs="Times New Roman"/>
          <w:sz w:val="24"/>
          <w:szCs w:val="24"/>
        </w:rPr>
        <w:t xml:space="preserve">, záujem o pochopenie základných pojmov informatiky a princípov práce s počítačom. 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Podmienkou úspešného absolvovania seminára je pravidelná účasť,  tvorba programov v jazyku Pascal, vypracovanie referátov a prezentácií na zadanú odbornú tému a ďalších zadaní podľa učebného plánu pre seminár. Súčasťou seminára sú pravidelné testy z programovania a praktické zadania. </w:t>
      </w:r>
      <w:r w:rsidRPr="002A153D">
        <w:rPr>
          <w:rFonts w:ascii="Times New Roman" w:hAnsi="Times New Roman" w:cs="Times New Roman"/>
          <w:b/>
          <w:sz w:val="24"/>
          <w:szCs w:val="24"/>
        </w:rPr>
        <w:t>Obsah seminára a podmienky úspešného absolvovania sú záväzné pre všetkých študentov, ktorí si tento seminár zvolia.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58A" w:rsidRDefault="00CA558A" w:rsidP="00CA55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5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Vzdelávací obsah seminára z informatiky je rozdelený na päť tematických okruhov:</w:t>
      </w:r>
    </w:p>
    <w:p w:rsidR="00CA558A" w:rsidRDefault="00CA558A" w:rsidP="00CA55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58A" w:rsidRPr="002A153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534618984"/>
      <w:r w:rsidRPr="002A153D">
        <w:rPr>
          <w:rFonts w:ascii="Times New Roman" w:hAnsi="Times New Roman" w:cs="Times New Roman"/>
          <w:b/>
          <w:sz w:val="24"/>
          <w:szCs w:val="24"/>
        </w:rPr>
        <w:t>Algoritm</w:t>
      </w:r>
      <w:r>
        <w:rPr>
          <w:rFonts w:ascii="Times New Roman" w:hAnsi="Times New Roman" w:cs="Times New Roman"/>
          <w:b/>
          <w:sz w:val="24"/>
          <w:szCs w:val="24"/>
        </w:rPr>
        <w:t>ické riešenie problémov</w:t>
      </w:r>
    </w:p>
    <w:p w:rsidR="00CA558A" w:rsidRPr="002A153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Etapy riešenia problému – rozbor problému, algoritmus, program, ladenie.  </w:t>
      </w:r>
    </w:p>
    <w:p w:rsidR="00CA558A" w:rsidRPr="002A153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Programovací jazyk – syntax, spustenie programu, logické chyby, chyby počas behu programu.</w:t>
      </w:r>
    </w:p>
    <w:p w:rsidR="00CA558A" w:rsidRPr="002A153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Typy údajov.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Príkazy - priradenie, vstup, výstup, podmienené príkazy, cykly.</w:t>
      </w:r>
    </w:p>
    <w:p w:rsidR="00CA558A" w:rsidRPr="00816BF6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BF6">
        <w:rPr>
          <w:rFonts w:ascii="Times New Roman" w:hAnsi="Times New Roman" w:cs="Times New Roman"/>
          <w:sz w:val="24"/>
          <w:szCs w:val="24"/>
        </w:rPr>
        <w:t>rogramové konštrukcie – cyklus, vetvenie,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F6">
        <w:rPr>
          <w:rFonts w:ascii="Times New Roman" w:hAnsi="Times New Roman" w:cs="Times New Roman"/>
          <w:sz w:val="24"/>
          <w:szCs w:val="24"/>
        </w:rPr>
        <w:t>podprogram.</w:t>
      </w:r>
    </w:p>
    <w:p w:rsidR="00CA558A" w:rsidRPr="002A153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Podprogramy,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A153D">
        <w:rPr>
          <w:rFonts w:ascii="Times New Roman" w:hAnsi="Times New Roman" w:cs="Times New Roman"/>
          <w:sz w:val="24"/>
          <w:szCs w:val="24"/>
        </w:rPr>
        <w:t>, reťazc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53D">
        <w:rPr>
          <w:rFonts w:ascii="Times New Roman" w:hAnsi="Times New Roman" w:cs="Times New Roman"/>
          <w:sz w:val="24"/>
          <w:szCs w:val="24"/>
        </w:rPr>
        <w:t>, textov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súbor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153D">
        <w:rPr>
          <w:rFonts w:ascii="Times New Roman" w:hAnsi="Times New Roman" w:cs="Times New Roman"/>
          <w:sz w:val="24"/>
          <w:szCs w:val="24"/>
        </w:rPr>
        <w:t>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Procedúry a funkcie.</w:t>
      </w:r>
    </w:p>
    <w:p w:rsidR="00CA558A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A0457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Reprezentácie a nástroje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Údaj, informácia, jednotky informácie, digitalizácia, uchovávanie informácií.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Číselné sústavy – prevody. Reprezentácia údajov v počítači.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Textový editor, Tabuľkový kalkulátor, Tvorba prezentácie, Grafický editor.</w:t>
      </w:r>
    </w:p>
    <w:p w:rsidR="00CA558A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A0457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a hardvér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Hardvér - princíp práce počítača, časti počítača, prídavné zariadenia.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57D">
        <w:rPr>
          <w:rFonts w:ascii="Times New Roman" w:hAnsi="Times New Roman" w:cs="Times New Roman"/>
          <w:sz w:val="24"/>
          <w:szCs w:val="24"/>
        </w:rPr>
        <w:t xml:space="preserve"> Operačný systém</w:t>
      </w:r>
      <w:r>
        <w:rPr>
          <w:rFonts w:ascii="Times New Roman" w:hAnsi="Times New Roman" w:cs="Times New Roman"/>
          <w:sz w:val="24"/>
          <w:szCs w:val="24"/>
        </w:rPr>
        <w:t>, procesy</w:t>
      </w:r>
    </w:p>
    <w:p w:rsidR="00CA558A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A0457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Komunikácia a spolupráca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Počítačová sieť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Internet – história, základné pojmy, služby internetu.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Neinteraktívna komunikácia, interaktívna komunikácia.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Bezpečnosť na internete a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netiketa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CA558A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A0457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Softvér, a</w:t>
      </w:r>
      <w:r w:rsidRPr="00A0457D">
        <w:rPr>
          <w:rFonts w:ascii="Times New Roman" w:hAnsi="Times New Roman" w:cs="Times New Roman"/>
          <w:sz w:val="24"/>
          <w:szCs w:val="24"/>
        </w:rPr>
        <w:t>utorské práva na softvér.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Využitie informatiky v rôznych oblastiach. 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Softvérová firma – pojmy upgrade.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Riziká informačných technológií – vírusy, počítačová kriminalita. </w:t>
      </w:r>
    </w:p>
    <w:p w:rsidR="00CA558A" w:rsidRPr="002A153D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Súčasťou seminára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prípade záujmu, a</w:t>
      </w:r>
      <w:r w:rsidRPr="002A153D">
        <w:rPr>
          <w:rFonts w:ascii="Times New Roman" w:hAnsi="Times New Roman" w:cs="Times New Roman"/>
          <w:sz w:val="24"/>
          <w:szCs w:val="24"/>
        </w:rPr>
        <w:t>j príprava študentov na riešenie úloh Matematickej olympiády kategória Programovanie a účasť v programovacej súťaži Zenit, prípadne Korešpondenčného seminára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>programovania. Účasť na týchto súťažiach pomáha žiakom získať praktické aj teoretické skúsenosti potrebné pri štúdiu v odboroch zameraných na programovanie a informatiku na rôznych vysokých školách.</w:t>
      </w:r>
    </w:p>
    <w:bookmarkEnd w:id="7"/>
    <w:p w:rsidR="002D6BA8" w:rsidRPr="00951E80" w:rsidRDefault="008B4917" w:rsidP="00FD77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C517A" w:rsidRDefault="00DE0DF7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2D6BA8" w:rsidRPr="00951E80" w:rsidRDefault="002D6BA8" w:rsidP="002D6BA8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2D6BA8" w:rsidRPr="00951E80" w:rsidRDefault="00404074" w:rsidP="00951E80">
      <w:pPr>
        <w:pStyle w:val="Styl1"/>
      </w:pPr>
      <w:bookmarkStart w:id="8" w:name="VKB"/>
      <w:bookmarkEnd w:id="8"/>
      <w:r w:rsidRPr="00951E80">
        <w:lastRenderedPageBreak/>
        <w:t>Vybrané kapitoly z biológie</w:t>
      </w:r>
    </w:p>
    <w:p w:rsidR="00404074" w:rsidRPr="004C517A" w:rsidRDefault="00404074" w:rsidP="009F5F22">
      <w:pPr>
        <w:jc w:val="both"/>
        <w:rPr>
          <w:rFonts w:cstheme="minorHAnsi"/>
          <w:sz w:val="14"/>
          <w:szCs w:val="24"/>
        </w:rPr>
      </w:pPr>
    </w:p>
    <w:p w:rsidR="006E197C" w:rsidRPr="00131651" w:rsidRDefault="006E197C" w:rsidP="006E197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Rozsah</w:t>
      </w:r>
      <w:r w:rsidRPr="00131651">
        <w:rPr>
          <w:rFonts w:ascii="Times New Roman" w:hAnsi="Times New Roman" w:cs="Times New Roman"/>
          <w:sz w:val="24"/>
        </w:rPr>
        <w:t>: 3 hodiny týždenne</w:t>
      </w:r>
    </w:p>
    <w:p w:rsidR="006E197C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1ADE">
        <w:rPr>
          <w:rFonts w:ascii="Times New Roman" w:hAnsi="Times New Roman" w:cs="Times New Roman"/>
          <w:b/>
          <w:sz w:val="24"/>
        </w:rPr>
        <w:t>Vyučujúci</w:t>
      </w:r>
      <w:r w:rsidRPr="00131651">
        <w:rPr>
          <w:rFonts w:ascii="Times New Roman" w:hAnsi="Times New Roman" w:cs="Times New Roman"/>
          <w:sz w:val="24"/>
        </w:rPr>
        <w:t>: Jana Duchoslavová</w:t>
      </w:r>
    </w:p>
    <w:p w:rsidR="006E197C" w:rsidRPr="00131651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6E197C" w:rsidRPr="00131651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Predmet je určený</w:t>
      </w:r>
      <w:r w:rsidRPr="00131651">
        <w:rPr>
          <w:rFonts w:ascii="Times New Roman" w:hAnsi="Times New Roman" w:cs="Times New Roman"/>
          <w:sz w:val="24"/>
        </w:rPr>
        <w:t xml:space="preserve"> študentom 4.ročníka, ktor</w:t>
      </w:r>
      <w:r>
        <w:rPr>
          <w:rFonts w:ascii="Times New Roman" w:hAnsi="Times New Roman" w:cs="Times New Roman"/>
          <w:sz w:val="24"/>
        </w:rPr>
        <w:t>í</w:t>
      </w:r>
      <w:r w:rsidRPr="00131651">
        <w:rPr>
          <w:rFonts w:ascii="Times New Roman" w:hAnsi="Times New Roman" w:cs="Times New Roman"/>
          <w:sz w:val="24"/>
        </w:rPr>
        <w:t xml:space="preserve"> sa pripravujú na maturitu z biológie a</w:t>
      </w:r>
      <w:r>
        <w:rPr>
          <w:rFonts w:ascii="Times New Roman" w:hAnsi="Times New Roman" w:cs="Times New Roman"/>
          <w:sz w:val="24"/>
        </w:rPr>
        <w:t> </w:t>
      </w:r>
      <w:r w:rsidRPr="00131651">
        <w:rPr>
          <w:rFonts w:ascii="Times New Roman" w:hAnsi="Times New Roman" w:cs="Times New Roman"/>
          <w:sz w:val="24"/>
        </w:rPr>
        <w:t>chcú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pokračovať vo vysokoškolskom štúdiu: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biologických vied prírodovedeckých fakúlt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medicíny (aj veterinárnej)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poľnohospodárskych vied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biotechnológie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biochémie</w:t>
      </w:r>
    </w:p>
    <w:p w:rsidR="006E197C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1ADE">
        <w:rPr>
          <w:rFonts w:ascii="Times New Roman" w:hAnsi="Times New Roman" w:cs="Times New Roman"/>
          <w:b/>
          <w:sz w:val="24"/>
        </w:rPr>
        <w:t>Absolvent</w:t>
      </w:r>
      <w:r w:rsidRPr="00131651">
        <w:rPr>
          <w:rFonts w:ascii="Times New Roman" w:hAnsi="Times New Roman" w:cs="Times New Roman"/>
          <w:sz w:val="24"/>
        </w:rPr>
        <w:t xml:space="preserve"> si upevní a prehĺbi vedomosti z biológie, ktoré sú potrebné pre úspešné zvládnutie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cieľových požiadaviek maturitného štandardu a tiež získa vedomosti presahujúce maturitný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štandard. Tým získa schopnosť lepšie sa orientovať v zložito prepojených biologických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javoch. Získaný nadhľad študentom umožní ľahší začiatok pri štúdiu biologických vied na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vysokých školách.</w:t>
      </w:r>
      <w:r>
        <w:rPr>
          <w:rFonts w:ascii="Times New Roman" w:hAnsi="Times New Roman" w:cs="Times New Roman"/>
          <w:sz w:val="24"/>
        </w:rPr>
        <w:t xml:space="preserve"> </w:t>
      </w:r>
    </w:p>
    <w:p w:rsidR="006E197C" w:rsidRPr="00131651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Dôležité</w:t>
      </w:r>
      <w:r>
        <w:rPr>
          <w:rFonts w:ascii="Times New Roman" w:hAnsi="Times New Roman" w:cs="Times New Roman"/>
          <w:sz w:val="24"/>
        </w:rPr>
        <w:t xml:space="preserve"> je zaradenie molekulárnej </w:t>
      </w:r>
      <w:r w:rsidRPr="00131651">
        <w:rPr>
          <w:rFonts w:ascii="Times New Roman" w:hAnsi="Times New Roman" w:cs="Times New Roman"/>
          <w:sz w:val="24"/>
        </w:rPr>
        <w:t>biológie</w:t>
      </w:r>
      <w:r>
        <w:rPr>
          <w:rFonts w:ascii="Times New Roman" w:hAnsi="Times New Roman" w:cs="Times New Roman"/>
          <w:sz w:val="24"/>
        </w:rPr>
        <w:t xml:space="preserve"> a genetiky do programu, vzhľadom na to, že ide o prudko sa rozvíjajúcu oblasť biológie, výsledky ktorej sa stále viac využívajú v praxi všetkých hore uvedených odborov.</w:t>
      </w:r>
    </w:p>
    <w:p w:rsidR="006E197C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Obsah</w:t>
      </w:r>
      <w:r w:rsidRPr="00131651">
        <w:rPr>
          <w:rFonts w:ascii="Times New Roman" w:hAnsi="Times New Roman" w:cs="Times New Roman"/>
          <w:sz w:val="24"/>
        </w:rPr>
        <w:t xml:space="preserve"> – rozšírenie obsahu a rozsahu učiva o vybrané kapitoly z</w:t>
      </w:r>
      <w:r>
        <w:rPr>
          <w:rFonts w:ascii="Times New Roman" w:hAnsi="Times New Roman" w:cs="Times New Roman"/>
          <w:sz w:val="24"/>
        </w:rPr>
        <w:t>:</w:t>
      </w:r>
      <w:r w:rsidRPr="00131651">
        <w:rPr>
          <w:rFonts w:ascii="Times New Roman" w:hAnsi="Times New Roman" w:cs="Times New Roman"/>
          <w:sz w:val="24"/>
        </w:rPr>
        <w:t xml:space="preserve"> 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cytológie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histológie človeka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fyziológie človeka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molekulárnej biológie a genetiky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vývinovej biológie človeka</w:t>
      </w:r>
    </w:p>
    <w:p w:rsidR="006E197C" w:rsidRPr="00B41ADE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mikrobiológie</w:t>
      </w:r>
    </w:p>
    <w:p w:rsidR="001D25CC" w:rsidRPr="00951E80" w:rsidRDefault="001D25CC" w:rsidP="00404074">
      <w:pPr>
        <w:jc w:val="both"/>
        <w:rPr>
          <w:rFonts w:cstheme="minorHAnsi"/>
          <w:sz w:val="24"/>
          <w:szCs w:val="24"/>
        </w:rPr>
      </w:pPr>
    </w:p>
    <w:p w:rsidR="00404074" w:rsidRPr="004C517A" w:rsidRDefault="00DE0DF7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  <w:r w:rsidR="00404074" w:rsidRPr="00951E80">
        <w:rPr>
          <w:rFonts w:cstheme="minorHAnsi"/>
          <w:sz w:val="24"/>
          <w:szCs w:val="24"/>
        </w:rPr>
        <w:br w:type="page"/>
      </w:r>
    </w:p>
    <w:bookmarkStart w:id="9" w:name="VKBS"/>
    <w:bookmarkEnd w:id="9"/>
    <w:p w:rsidR="009172AD" w:rsidRPr="00951E80" w:rsidRDefault="00C73C81" w:rsidP="009172AD">
      <w:pPr>
        <w:pStyle w:val="Styl1"/>
      </w:pPr>
      <w:r>
        <w:lastRenderedPageBreak/>
        <w:fldChar w:fldCharType="begin"/>
      </w:r>
      <w:r>
        <w:instrText xml:space="preserve"> HYPERLINK  \l "VKBS" </w:instrText>
      </w:r>
      <w:r>
        <w:fldChar w:fldCharType="separate"/>
      </w:r>
      <w:r w:rsidR="009172AD" w:rsidRPr="00F547FD">
        <w:t xml:space="preserve">Vybrané kapitoly z biológie </w:t>
      </w:r>
      <w:r w:rsidR="00530FCF" w:rsidRPr="00F547FD">
        <w:t>človeka</w:t>
      </w:r>
      <w:r>
        <w:fldChar w:fldCharType="end"/>
      </w:r>
    </w:p>
    <w:p w:rsidR="009172AD" w:rsidRPr="004C517A" w:rsidRDefault="009172AD" w:rsidP="009F5F22">
      <w:pPr>
        <w:jc w:val="both"/>
        <w:rPr>
          <w:rFonts w:cstheme="minorHAnsi"/>
          <w:sz w:val="14"/>
          <w:szCs w:val="24"/>
        </w:rPr>
      </w:pPr>
    </w:p>
    <w:p w:rsidR="0056215C" w:rsidRPr="00131651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Rozsah</w:t>
      </w:r>
      <w:r w:rsidRPr="00131651">
        <w:rPr>
          <w:rFonts w:ascii="Times New Roman" w:hAnsi="Times New Roman" w:cs="Times New Roman"/>
          <w:sz w:val="24"/>
        </w:rPr>
        <w:t>: 3 hodiny týždenne</w:t>
      </w:r>
    </w:p>
    <w:p w:rsidR="0056215C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56215C" w:rsidRPr="00131651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Predmet je určený</w:t>
      </w:r>
      <w:r w:rsidRPr="00131651">
        <w:rPr>
          <w:rFonts w:ascii="Times New Roman" w:hAnsi="Times New Roman" w:cs="Times New Roman"/>
          <w:sz w:val="24"/>
        </w:rPr>
        <w:t xml:space="preserve"> študentom 4.ročníka, ktor</w:t>
      </w:r>
      <w:r>
        <w:rPr>
          <w:rFonts w:ascii="Times New Roman" w:hAnsi="Times New Roman" w:cs="Times New Roman"/>
          <w:sz w:val="24"/>
        </w:rPr>
        <w:t>í</w:t>
      </w:r>
      <w:r w:rsidRPr="00131651">
        <w:rPr>
          <w:rFonts w:ascii="Times New Roman" w:hAnsi="Times New Roman" w:cs="Times New Roman"/>
          <w:sz w:val="24"/>
        </w:rPr>
        <w:t xml:space="preserve"> chcú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pokračovať vo vysokoškolskom štúdiu</w:t>
      </w:r>
      <w:r>
        <w:rPr>
          <w:rFonts w:ascii="Times New Roman" w:hAnsi="Times New Roman" w:cs="Times New Roman"/>
          <w:sz w:val="24"/>
        </w:rPr>
        <w:t xml:space="preserve"> alebo v nadstavbovom štúdiu, v ktorom budú potrebovať z biologických znalostí najmä znalosti z biológie človeka ako napríklad</w:t>
      </w:r>
      <w:r w:rsidRPr="00131651">
        <w:rPr>
          <w:rFonts w:ascii="Times New Roman" w:hAnsi="Times New Roman" w:cs="Times New Roman"/>
          <w:sz w:val="24"/>
        </w:rPr>
        <w:t>:</w:t>
      </w:r>
    </w:p>
    <w:p w:rsidR="0056215C" w:rsidRPr="00131651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fyzioterapia</w:t>
      </w:r>
      <w:proofErr w:type="spellEnd"/>
    </w:p>
    <w:p w:rsidR="0056215C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masér</w:t>
      </w:r>
    </w:p>
    <w:p w:rsidR="0056215C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ošetrovateľstvo</w:t>
      </w:r>
    </w:p>
    <w:p w:rsidR="0056215C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zdravotnícky asistent</w:t>
      </w:r>
    </w:p>
    <w:p w:rsidR="0056215C" w:rsidRPr="00131651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zdravotnícky záchranár</w:t>
      </w:r>
    </w:p>
    <w:p w:rsidR="0056215C" w:rsidRPr="00131651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psychológia</w:t>
      </w:r>
    </w:p>
    <w:p w:rsidR="0056215C" w:rsidRPr="00131651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Absolventi si upevnia a prehĺbia znalosti z biológie človeka a získajú vedomosti presahujúce maturitný štandard. </w:t>
      </w:r>
    </w:p>
    <w:p w:rsidR="0056215C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Obsah</w:t>
      </w:r>
      <w:r>
        <w:rPr>
          <w:rFonts w:ascii="Times New Roman" w:hAnsi="Times New Roman" w:cs="Times New Roman"/>
          <w:sz w:val="24"/>
        </w:rPr>
        <w:t>:</w:t>
      </w:r>
      <w:r w:rsidRPr="00131651">
        <w:rPr>
          <w:rFonts w:ascii="Times New Roman" w:hAnsi="Times New Roman" w:cs="Times New Roman"/>
          <w:sz w:val="24"/>
        </w:rPr>
        <w:t xml:space="preserve"> </w:t>
      </w:r>
    </w:p>
    <w:p w:rsidR="0056215C" w:rsidRPr="00E4592C" w:rsidRDefault="0056215C" w:rsidP="0056215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bunka</w:t>
      </w:r>
    </w:p>
    <w:p w:rsidR="0056215C" w:rsidRPr="00E4592C" w:rsidRDefault="0056215C" w:rsidP="0056215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histológi</w:t>
      </w:r>
      <w:r>
        <w:rPr>
          <w:rFonts w:ascii="Times New Roman" w:hAnsi="Times New Roman" w:cs="Times New Roman"/>
          <w:sz w:val="24"/>
        </w:rPr>
        <w:t>a</w:t>
      </w:r>
      <w:r w:rsidRPr="00E4592C">
        <w:rPr>
          <w:rFonts w:ascii="Times New Roman" w:hAnsi="Times New Roman" w:cs="Times New Roman"/>
          <w:sz w:val="24"/>
        </w:rPr>
        <w:t xml:space="preserve"> </w:t>
      </w:r>
    </w:p>
    <w:p w:rsidR="0056215C" w:rsidRPr="00E4592C" w:rsidRDefault="0056215C" w:rsidP="0056215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biológia</w:t>
      </w:r>
      <w:r w:rsidRPr="00E4592C">
        <w:rPr>
          <w:rFonts w:ascii="Times New Roman" w:hAnsi="Times New Roman" w:cs="Times New Roman"/>
          <w:sz w:val="24"/>
        </w:rPr>
        <w:t xml:space="preserve"> človeka</w:t>
      </w:r>
    </w:p>
    <w:p w:rsidR="009172AD" w:rsidRPr="00951E80" w:rsidRDefault="00DE0DF7" w:rsidP="009172AD">
      <w:pPr>
        <w:jc w:val="both"/>
        <w:rPr>
          <w:rFonts w:cstheme="minorHAnsi"/>
          <w:sz w:val="24"/>
          <w:szCs w:val="24"/>
        </w:rPr>
      </w:pPr>
      <w:hyperlink w:anchor="Menu" w:history="1"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9172AD" w:rsidRDefault="009172A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r>
        <w:br w:type="page"/>
      </w:r>
    </w:p>
    <w:bookmarkStart w:id="10" w:name="SUK"/>
    <w:bookmarkEnd w:id="10"/>
    <w:p w:rsidR="00951E80" w:rsidRPr="00951E80" w:rsidRDefault="00F547FD" w:rsidP="00951E80">
      <w:pPr>
        <w:pStyle w:val="Styl1"/>
      </w:pPr>
      <w:r w:rsidRPr="00F547FD">
        <w:lastRenderedPageBreak/>
        <w:fldChar w:fldCharType="begin"/>
      </w:r>
      <w:r>
        <w:instrText xml:space="preserve"> HYPERLINK \l "SUK" </w:instrText>
      </w:r>
      <w:r w:rsidRPr="00F547FD">
        <w:fldChar w:fldCharType="separate"/>
      </w:r>
      <w:r w:rsidR="00951E80" w:rsidRPr="00F547FD">
        <w:t>Seminár z umenia a kultúry</w:t>
      </w:r>
      <w:r w:rsidRPr="00F547FD">
        <w:fldChar w:fldCharType="end"/>
      </w:r>
    </w:p>
    <w:p w:rsidR="00951E80" w:rsidRPr="00951E80" w:rsidRDefault="00951E80" w:rsidP="00951E80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Hlavná náplň semináru: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Seminár bude zameraný prednostne na prípravu k maturitnej skúške. Bude obsahovať dejiny výtvarného umenia, hudby, divadla, tanca a filmu, praktické ukážky z jednotlivých oblastí a ak sa podarí, exkurziu. (Galéria </w:t>
      </w:r>
      <w:proofErr w:type="spellStart"/>
      <w:r w:rsidRPr="00951E80">
        <w:rPr>
          <w:rFonts w:cstheme="minorHAnsi"/>
          <w:sz w:val="24"/>
          <w:szCs w:val="24"/>
        </w:rPr>
        <w:t>Danubiana</w:t>
      </w:r>
      <w:proofErr w:type="spellEnd"/>
      <w:r w:rsidRPr="00951E80">
        <w:rPr>
          <w:rFonts w:cstheme="minorHAnsi"/>
          <w:sz w:val="24"/>
          <w:szCs w:val="24"/>
        </w:rPr>
        <w:t xml:space="preserve"> a jedna z expozícií Slovenskej národnej galérie, napr. </w:t>
      </w:r>
      <w:proofErr w:type="spellStart"/>
      <w:r w:rsidRPr="00951E80">
        <w:rPr>
          <w:rFonts w:cstheme="minorHAnsi"/>
          <w:sz w:val="24"/>
          <w:szCs w:val="24"/>
        </w:rPr>
        <w:t>Pállfyho</w:t>
      </w:r>
      <w:proofErr w:type="spellEnd"/>
      <w:r w:rsidRPr="00951E80">
        <w:rPr>
          <w:rFonts w:cstheme="minorHAnsi"/>
          <w:sz w:val="24"/>
          <w:szCs w:val="24"/>
        </w:rPr>
        <w:t xml:space="preserve"> palác).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si vytvoria ucelený prehľad dejinami umenia, naučia sa analyzovať umelecké diela a prezentovať vlastný postoj.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Dôraz bude kladený na rozvíjanie samostatnosti a tvorivých návykov študentov, na čo nebol čas na </w:t>
      </w:r>
      <w:proofErr w:type="spellStart"/>
      <w:r w:rsidRPr="00951E80">
        <w:rPr>
          <w:rFonts w:cstheme="minorHAnsi"/>
          <w:sz w:val="24"/>
          <w:szCs w:val="24"/>
        </w:rPr>
        <w:t>jednohodinovkách</w:t>
      </w:r>
      <w:proofErr w:type="spellEnd"/>
      <w:r w:rsidRPr="00951E80">
        <w:rPr>
          <w:rFonts w:cstheme="minorHAnsi"/>
          <w:sz w:val="24"/>
          <w:szCs w:val="24"/>
        </w:rPr>
        <w:t>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Kto by si mal seminár vybrať: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Hlavne ten študent, ktorý chce maturovať z predmetu umenie a kultúra, ale aj ten koho umenie zaujíma, kto bude študovať umelecké (aj architektúru) alebo humanitné smery.</w:t>
      </w:r>
    </w:p>
    <w:p w:rsidR="004C517A" w:rsidRDefault="004C517A" w:rsidP="00951E80">
      <w:pPr>
        <w:jc w:val="both"/>
        <w:rPr>
          <w:rFonts w:cstheme="minorHAnsi"/>
          <w:sz w:val="24"/>
          <w:szCs w:val="24"/>
        </w:rPr>
      </w:pPr>
    </w:p>
    <w:p w:rsidR="004C517A" w:rsidRDefault="00DE0DF7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E92C79" w:rsidRDefault="00E92C79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bookmarkStart w:id="11" w:name="CHV"/>
      <w:bookmarkEnd w:id="11"/>
    </w:p>
    <w:p w:rsidR="00E92C79" w:rsidRDefault="00E92C79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AD0FD6" w:rsidRDefault="00AD0FD6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AD0FD6" w:rsidRDefault="00AD0FD6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AD0FD6" w:rsidRDefault="00AD0FD6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sectPr w:rsidR="00AD0FD6" w:rsidSect="001D2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1C6"/>
    <w:multiLevelType w:val="hybridMultilevel"/>
    <w:tmpl w:val="30127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BA5"/>
    <w:multiLevelType w:val="hybridMultilevel"/>
    <w:tmpl w:val="6E645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277"/>
    <w:multiLevelType w:val="hybridMultilevel"/>
    <w:tmpl w:val="A9DE4F0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0A70"/>
    <w:multiLevelType w:val="hybridMultilevel"/>
    <w:tmpl w:val="54FCB74E"/>
    <w:lvl w:ilvl="0" w:tplc="D0CE113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64"/>
    <w:multiLevelType w:val="hybridMultilevel"/>
    <w:tmpl w:val="C3D2C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E92"/>
    <w:multiLevelType w:val="hybridMultilevel"/>
    <w:tmpl w:val="D9B0E0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B2E"/>
    <w:multiLevelType w:val="hybridMultilevel"/>
    <w:tmpl w:val="20B88FDA"/>
    <w:lvl w:ilvl="0" w:tplc="75C209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5335"/>
    <w:multiLevelType w:val="hybridMultilevel"/>
    <w:tmpl w:val="3D8ED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589"/>
    <w:multiLevelType w:val="hybridMultilevel"/>
    <w:tmpl w:val="7E4A47C8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87E"/>
    <w:multiLevelType w:val="hybridMultilevel"/>
    <w:tmpl w:val="E780A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BBF"/>
    <w:multiLevelType w:val="hybridMultilevel"/>
    <w:tmpl w:val="43CA2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D63ED"/>
    <w:multiLevelType w:val="hybridMultilevel"/>
    <w:tmpl w:val="94923B6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A3DB6"/>
    <w:multiLevelType w:val="hybridMultilevel"/>
    <w:tmpl w:val="49BE90A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8E5D9B"/>
    <w:multiLevelType w:val="hybridMultilevel"/>
    <w:tmpl w:val="847E6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F7A05"/>
    <w:multiLevelType w:val="hybridMultilevel"/>
    <w:tmpl w:val="C86A23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07FF5"/>
    <w:multiLevelType w:val="hybridMultilevel"/>
    <w:tmpl w:val="70A03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4666"/>
    <w:multiLevelType w:val="hybridMultilevel"/>
    <w:tmpl w:val="2B7CB25A"/>
    <w:lvl w:ilvl="0" w:tplc="E9F03D4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42D67"/>
    <w:multiLevelType w:val="hybridMultilevel"/>
    <w:tmpl w:val="DFEE3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15938"/>
    <w:multiLevelType w:val="hybridMultilevel"/>
    <w:tmpl w:val="E05CB99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FAC6E98"/>
    <w:multiLevelType w:val="hybridMultilevel"/>
    <w:tmpl w:val="183061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F5759"/>
    <w:multiLevelType w:val="hybridMultilevel"/>
    <w:tmpl w:val="755CE85C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F7CF2"/>
    <w:multiLevelType w:val="hybridMultilevel"/>
    <w:tmpl w:val="3F9EF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2426"/>
    <w:multiLevelType w:val="hybridMultilevel"/>
    <w:tmpl w:val="E29C1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847B8"/>
    <w:multiLevelType w:val="hybridMultilevel"/>
    <w:tmpl w:val="32A8B9E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9EA310E"/>
    <w:multiLevelType w:val="hybridMultilevel"/>
    <w:tmpl w:val="3968A2E0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F1847"/>
    <w:multiLevelType w:val="hybridMultilevel"/>
    <w:tmpl w:val="221869A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204EB7"/>
    <w:multiLevelType w:val="hybridMultilevel"/>
    <w:tmpl w:val="FA50669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7A4045C">
      <w:numFmt w:val="bullet"/>
      <w:lvlText w:val="–"/>
      <w:lvlJc w:val="left"/>
      <w:pPr>
        <w:ind w:left="1680" w:hanging="60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C3708"/>
    <w:multiLevelType w:val="hybridMultilevel"/>
    <w:tmpl w:val="E3FA8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504CD"/>
    <w:multiLevelType w:val="hybridMultilevel"/>
    <w:tmpl w:val="9EDCE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0B0"/>
    <w:multiLevelType w:val="hybridMultilevel"/>
    <w:tmpl w:val="FBC0890C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E9F03D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7EA"/>
    <w:multiLevelType w:val="hybridMultilevel"/>
    <w:tmpl w:val="2E92F0B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64677"/>
    <w:multiLevelType w:val="hybridMultilevel"/>
    <w:tmpl w:val="24065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01A48"/>
    <w:multiLevelType w:val="hybridMultilevel"/>
    <w:tmpl w:val="D81E7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C2182"/>
    <w:multiLevelType w:val="hybridMultilevel"/>
    <w:tmpl w:val="4D1A3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76B3"/>
    <w:multiLevelType w:val="hybridMultilevel"/>
    <w:tmpl w:val="09C29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12"/>
  </w:num>
  <w:num w:numId="5">
    <w:abstractNumId w:val="16"/>
  </w:num>
  <w:num w:numId="6">
    <w:abstractNumId w:val="21"/>
  </w:num>
  <w:num w:numId="7">
    <w:abstractNumId w:val="32"/>
  </w:num>
  <w:num w:numId="8">
    <w:abstractNumId w:val="10"/>
  </w:num>
  <w:num w:numId="9">
    <w:abstractNumId w:val="34"/>
  </w:num>
  <w:num w:numId="10">
    <w:abstractNumId w:val="1"/>
  </w:num>
  <w:num w:numId="11">
    <w:abstractNumId w:val="22"/>
  </w:num>
  <w:num w:numId="12">
    <w:abstractNumId w:val="13"/>
  </w:num>
  <w:num w:numId="13">
    <w:abstractNumId w:val="20"/>
  </w:num>
  <w:num w:numId="14">
    <w:abstractNumId w:val="24"/>
  </w:num>
  <w:num w:numId="15">
    <w:abstractNumId w:val="8"/>
  </w:num>
  <w:num w:numId="16">
    <w:abstractNumId w:val="26"/>
  </w:num>
  <w:num w:numId="17">
    <w:abstractNumId w:val="11"/>
  </w:num>
  <w:num w:numId="18">
    <w:abstractNumId w:val="30"/>
  </w:num>
  <w:num w:numId="19">
    <w:abstractNumId w:val="29"/>
  </w:num>
  <w:num w:numId="20">
    <w:abstractNumId w:val="2"/>
  </w:num>
  <w:num w:numId="21">
    <w:abstractNumId w:val="31"/>
  </w:num>
  <w:num w:numId="22">
    <w:abstractNumId w:val="7"/>
  </w:num>
  <w:num w:numId="23">
    <w:abstractNumId w:val="0"/>
  </w:num>
  <w:num w:numId="24">
    <w:abstractNumId w:val="21"/>
  </w:num>
  <w:num w:numId="25">
    <w:abstractNumId w:val="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9"/>
  </w:num>
  <w:num w:numId="29">
    <w:abstractNumId w:val="14"/>
  </w:num>
  <w:num w:numId="30">
    <w:abstractNumId w:val="19"/>
  </w:num>
  <w:num w:numId="31">
    <w:abstractNumId w:val="23"/>
  </w:num>
  <w:num w:numId="32">
    <w:abstractNumId w:val="5"/>
  </w:num>
  <w:num w:numId="33">
    <w:abstractNumId w:val="15"/>
  </w:num>
  <w:num w:numId="34">
    <w:abstractNumId w:val="4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012D7"/>
    <w:rsid w:val="00033DCB"/>
    <w:rsid w:val="0008308B"/>
    <w:rsid w:val="000F4BD2"/>
    <w:rsid w:val="00165B33"/>
    <w:rsid w:val="00190548"/>
    <w:rsid w:val="001954B5"/>
    <w:rsid w:val="001D25CC"/>
    <w:rsid w:val="00235A3A"/>
    <w:rsid w:val="00261398"/>
    <w:rsid w:val="00281373"/>
    <w:rsid w:val="0029426E"/>
    <w:rsid w:val="002A0F51"/>
    <w:rsid w:val="002D6BA8"/>
    <w:rsid w:val="00312574"/>
    <w:rsid w:val="003C5952"/>
    <w:rsid w:val="00404074"/>
    <w:rsid w:val="004845E4"/>
    <w:rsid w:val="004B7B61"/>
    <w:rsid w:val="004C517A"/>
    <w:rsid w:val="00530FCF"/>
    <w:rsid w:val="0056215C"/>
    <w:rsid w:val="00572969"/>
    <w:rsid w:val="005842B3"/>
    <w:rsid w:val="006A3D16"/>
    <w:rsid w:val="006E197C"/>
    <w:rsid w:val="00750FCF"/>
    <w:rsid w:val="007C54CE"/>
    <w:rsid w:val="008B4917"/>
    <w:rsid w:val="009172AD"/>
    <w:rsid w:val="00951E80"/>
    <w:rsid w:val="009C41E6"/>
    <w:rsid w:val="009E2E22"/>
    <w:rsid w:val="009F5F22"/>
    <w:rsid w:val="00A62811"/>
    <w:rsid w:val="00A80EBC"/>
    <w:rsid w:val="00AD0FD6"/>
    <w:rsid w:val="00B11CDC"/>
    <w:rsid w:val="00B74428"/>
    <w:rsid w:val="00B8383C"/>
    <w:rsid w:val="00BE12CC"/>
    <w:rsid w:val="00BE5A9D"/>
    <w:rsid w:val="00C524AA"/>
    <w:rsid w:val="00C73C81"/>
    <w:rsid w:val="00C95A8C"/>
    <w:rsid w:val="00CA36CD"/>
    <w:rsid w:val="00CA558A"/>
    <w:rsid w:val="00CD2551"/>
    <w:rsid w:val="00DD510B"/>
    <w:rsid w:val="00DE0DF7"/>
    <w:rsid w:val="00E42C3D"/>
    <w:rsid w:val="00E917DE"/>
    <w:rsid w:val="00E92C79"/>
    <w:rsid w:val="00F22BD7"/>
    <w:rsid w:val="00F547FD"/>
    <w:rsid w:val="00FC4D12"/>
    <w:rsid w:val="00FD770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3FA6"/>
  <w15:docId w15:val="{51609FDA-95D9-4709-BE9F-A12E74E4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A3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7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517A"/>
    <w:rPr>
      <w:color w:val="800080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A3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ywebov1">
    <w:name w:val="Normálny (webový)1"/>
    <w:basedOn w:val="Normlny"/>
    <w:unhideWhenUsed/>
    <w:rsid w:val="00917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pedu.sk/files/sk/svp/maturitne-skusky/platne-od-sk-r-2018/2019/cp_informatika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2451</Words>
  <Characters>13977</Characters>
  <Application>Microsoft Office Word</Application>
  <DocSecurity>0</DocSecurity>
  <Lines>116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43</cp:revision>
  <cp:lastPrinted>2014-01-18T19:21:00Z</cp:lastPrinted>
  <dcterms:created xsi:type="dcterms:W3CDTF">2013-01-07T11:19:00Z</dcterms:created>
  <dcterms:modified xsi:type="dcterms:W3CDTF">2021-11-30T08:12:00Z</dcterms:modified>
</cp:coreProperties>
</file>